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9AF" w:rsidRPr="00D92FB5" w:rsidRDefault="00C879AF" w:rsidP="00C879AF">
      <w:pPr>
        <w:tabs>
          <w:tab w:val="left" w:pos="540"/>
        </w:tabs>
        <w:ind w:right="-154"/>
        <w:jc w:val="center"/>
        <w:rPr>
          <w:rFonts w:cs="Times New Roman"/>
          <w:sz w:val="40"/>
          <w:szCs w:val="40"/>
        </w:rPr>
      </w:pPr>
      <w:r w:rsidRPr="00D92FB5">
        <w:rPr>
          <w:rFonts w:cs="Times New Roman"/>
          <w:sz w:val="36"/>
          <w:szCs w:val="36"/>
        </w:rPr>
        <w:t>Learningguild Certificate in Reasoning and</w:t>
      </w:r>
      <w:r w:rsidRPr="00D92FB5">
        <w:rPr>
          <w:rFonts w:cs="Times New Roman"/>
          <w:sz w:val="40"/>
          <w:szCs w:val="40"/>
        </w:rPr>
        <w:t xml:space="preserve"> Expression</w:t>
      </w:r>
    </w:p>
    <w:p w:rsidR="00C879AF" w:rsidRPr="00D92FB5" w:rsidRDefault="00C879AF" w:rsidP="00C879AF">
      <w:pPr>
        <w:tabs>
          <w:tab w:val="left" w:pos="540"/>
        </w:tabs>
        <w:spacing w:before="200"/>
        <w:ind w:right="-154"/>
        <w:jc w:val="center"/>
        <w:rPr>
          <w:rFonts w:cs="Times New Roman"/>
          <w:sz w:val="36"/>
          <w:szCs w:val="36"/>
        </w:rPr>
      </w:pPr>
      <w:r w:rsidRPr="00D92FB5">
        <w:rPr>
          <w:rFonts w:cs="Times New Roman"/>
          <w:sz w:val="36"/>
          <w:szCs w:val="36"/>
        </w:rPr>
        <w:t xml:space="preserve">Report on the </w:t>
      </w:r>
      <w:r>
        <w:rPr>
          <w:rFonts w:cs="Times New Roman"/>
          <w:sz w:val="36"/>
          <w:szCs w:val="36"/>
        </w:rPr>
        <w:t>September 2015</w:t>
      </w:r>
      <w:r w:rsidRPr="00D92FB5">
        <w:rPr>
          <w:rFonts w:cs="Times New Roman"/>
          <w:sz w:val="36"/>
          <w:szCs w:val="36"/>
        </w:rPr>
        <w:t xml:space="preserve"> examination</w:t>
      </w:r>
    </w:p>
    <w:p w:rsidR="00C879AF" w:rsidRDefault="00C879AF" w:rsidP="00684914">
      <w:pPr>
        <w:tabs>
          <w:tab w:val="left" w:pos="540"/>
        </w:tabs>
        <w:spacing w:before="200"/>
        <w:ind w:right="-154"/>
        <w:jc w:val="both"/>
        <w:rPr>
          <w:sz w:val="36"/>
          <w:szCs w:val="36"/>
        </w:rPr>
      </w:pPr>
    </w:p>
    <w:p w:rsidR="00C879AF" w:rsidRDefault="00C879AF" w:rsidP="00684914">
      <w:pPr>
        <w:jc w:val="both"/>
      </w:pPr>
      <w:r>
        <w:rPr>
          <w:szCs w:val="24"/>
        </w:rPr>
        <w:t xml:space="preserve">There were four candidates.  All four gained the Certificate, and two of them, Katherine Stasaski and Romeo Traettino, are to be congratulated </w:t>
      </w:r>
      <w:r w:rsidR="00894A66">
        <w:rPr>
          <w:szCs w:val="24"/>
        </w:rPr>
        <w:t>on</w:t>
      </w:r>
      <w:r>
        <w:rPr>
          <w:szCs w:val="24"/>
        </w:rPr>
        <w:t xml:space="preserve"> obtaining an overall A grade.  The other two </w:t>
      </w:r>
      <w:r w:rsidR="00894A66">
        <w:rPr>
          <w:szCs w:val="24"/>
        </w:rPr>
        <w:t xml:space="preserve">overall </w:t>
      </w:r>
      <w:r>
        <w:rPr>
          <w:szCs w:val="24"/>
        </w:rPr>
        <w:t>results</w:t>
      </w:r>
      <w:r w:rsidR="00894A66">
        <w:rPr>
          <w:szCs w:val="24"/>
        </w:rPr>
        <w:t xml:space="preserve"> were an upper B and an upper C.</w:t>
      </w:r>
      <w:r w:rsidR="00C61DF7">
        <w:rPr>
          <w:szCs w:val="24"/>
        </w:rPr>
        <w:t xml:space="preserve">  I apologize that because of </w:t>
      </w:r>
      <w:r w:rsidR="00ED498C">
        <w:rPr>
          <w:szCs w:val="24"/>
        </w:rPr>
        <w:t>anxiety at the time</w:t>
      </w:r>
      <w:r w:rsidR="00C61DF7">
        <w:rPr>
          <w:szCs w:val="24"/>
        </w:rPr>
        <w:t xml:space="preserve"> I felt obliged not to extend the availability of the exam to people interested in taking it at a later date.</w:t>
      </w:r>
    </w:p>
    <w:p w:rsidR="00C879AF" w:rsidRDefault="00C879AF" w:rsidP="00684914"/>
    <w:p w:rsidR="00C879AF" w:rsidRDefault="00983E60" w:rsidP="00983E60">
      <w:pPr>
        <w:tabs>
          <w:tab w:val="left" w:pos="720"/>
        </w:tabs>
        <w:jc w:val="both"/>
      </w:pPr>
      <w:r>
        <w:tab/>
      </w:r>
      <w:r w:rsidR="00894A66">
        <w:t xml:space="preserve">The Certificate may be awarded at the A, B or C grade.  </w:t>
      </w:r>
      <w:r w:rsidR="006460A5">
        <w:t xml:space="preserve">For each of the B and C grades, there are three levels: upper, middle and lower.  </w:t>
      </w:r>
      <w:r w:rsidR="00894A66">
        <w:t>Candidates whose work is judged overall to be below the C grade receive the result ‘Just below C’ or ‘Below C’, and these expressions are also used as marks for particular sections.</w:t>
      </w:r>
    </w:p>
    <w:p w:rsidR="00894A66" w:rsidRDefault="00894A66" w:rsidP="00684914">
      <w:pPr>
        <w:jc w:val="both"/>
      </w:pPr>
    </w:p>
    <w:p w:rsidR="00894A66" w:rsidRDefault="00983E60" w:rsidP="00684914">
      <w:pPr>
        <w:jc w:val="both"/>
      </w:pPr>
      <w:r>
        <w:tab/>
      </w:r>
      <w:r w:rsidR="00894A66">
        <w:t>Marks may be given in the A grade as follows: A, A-, A-?-, A--, A--?-, A----</w:t>
      </w:r>
      <w:r w:rsidR="00FA36B8">
        <w:t>,</w:t>
      </w:r>
      <w:r w:rsidR="00894A66">
        <w:t xml:space="preserve"> AB.</w:t>
      </w:r>
      <w:r w:rsidR="006460A5">
        <w:t xml:space="preserve">  Upper B marks are BA, B+++, B++?+, B++, B+?+, B+, B?+; there is the mark middle B; and there are lower B marks B?-. B-, B-?-, B--, BC.  </w:t>
      </w:r>
      <w:r w:rsidR="00FA36B8">
        <w:t>For all the B grade marks except BC, t</w:t>
      </w:r>
      <w:r w:rsidR="006460A5">
        <w:t xml:space="preserve">here are corresponding </w:t>
      </w:r>
      <w:r w:rsidR="00FA36B8">
        <w:t>ones</w:t>
      </w:r>
      <w:r w:rsidR="006460A5">
        <w:t xml:space="preserve"> for the C grade</w:t>
      </w:r>
      <w:r>
        <w:t>: from CB to C?+; middle C;</w:t>
      </w:r>
      <w:r w:rsidR="006460A5">
        <w:t xml:space="preserve"> and from C?- to C--.</w:t>
      </w:r>
    </w:p>
    <w:p w:rsidR="00894A66" w:rsidRDefault="00894A66" w:rsidP="00684914">
      <w:pPr>
        <w:jc w:val="both"/>
      </w:pPr>
    </w:p>
    <w:p w:rsidR="00894A66" w:rsidRDefault="00894A66" w:rsidP="00684914">
      <w:pPr>
        <w:jc w:val="both"/>
      </w:pPr>
    </w:p>
    <w:p w:rsidR="006F34CA" w:rsidRDefault="006F34CA" w:rsidP="00684914">
      <w:pPr>
        <w:jc w:val="both"/>
      </w:pPr>
    </w:p>
    <w:p w:rsidR="000A5283" w:rsidRPr="00894A66" w:rsidRDefault="004E3E4B" w:rsidP="00684914">
      <w:pPr>
        <w:rPr>
          <w:b/>
        </w:rPr>
      </w:pPr>
      <w:r w:rsidRPr="00894A66">
        <w:rPr>
          <w:b/>
        </w:rPr>
        <w:t>Section 1</w:t>
      </w:r>
    </w:p>
    <w:p w:rsidR="004E3E4B" w:rsidRDefault="004E3E4B" w:rsidP="00684914"/>
    <w:p w:rsidR="004E3E4B" w:rsidRDefault="00894A66" w:rsidP="00684914">
      <w:r>
        <w:t>There were two AB marks, one B++ and one Just b</w:t>
      </w:r>
      <w:r w:rsidR="00ED498C">
        <w:t>e</w:t>
      </w:r>
      <w:r>
        <w:t>low C.</w:t>
      </w:r>
      <w:r w:rsidR="006460A5">
        <w:t xml:space="preserve">  </w:t>
      </w:r>
      <w:r w:rsidR="004E3E4B">
        <w:t>A proposed version</w:t>
      </w:r>
      <w:r w:rsidR="006460A5">
        <w:t xml:space="preserve"> is given here, with some comments.</w:t>
      </w:r>
    </w:p>
    <w:p w:rsidR="004E3E4B" w:rsidRDefault="004E3E4B" w:rsidP="00684914">
      <w:pPr>
        <w:tabs>
          <w:tab w:val="left" w:pos="426"/>
        </w:tabs>
        <w:jc w:val="both"/>
      </w:pPr>
    </w:p>
    <w:p w:rsidR="004E3E4B" w:rsidRDefault="004E3E4B" w:rsidP="00684914">
      <w:pPr>
        <w:pStyle w:val="ListParagraph"/>
        <w:numPr>
          <w:ilvl w:val="0"/>
          <w:numId w:val="1"/>
        </w:numPr>
        <w:tabs>
          <w:tab w:val="left" w:pos="426"/>
        </w:tabs>
        <w:ind w:left="0" w:firstLine="0"/>
        <w:contextualSpacing w:val="0"/>
        <w:jc w:val="both"/>
      </w:pPr>
      <w:r>
        <w:t>It’s scheduled early because building new bonds and friendships is so important.</w:t>
      </w:r>
    </w:p>
    <w:p w:rsidR="00CB582F" w:rsidRPr="00CB582F" w:rsidRDefault="00CB582F" w:rsidP="00983E60">
      <w:pPr>
        <w:pStyle w:val="ListParagraph"/>
        <w:tabs>
          <w:tab w:val="left" w:pos="426"/>
        </w:tabs>
        <w:spacing w:before="60"/>
        <w:ind w:left="1440" w:right="29"/>
        <w:contextualSpacing w:val="0"/>
        <w:jc w:val="both"/>
        <w:rPr>
          <w:sz w:val="20"/>
          <w:szCs w:val="20"/>
        </w:rPr>
      </w:pPr>
      <w:r>
        <w:rPr>
          <w:sz w:val="20"/>
          <w:szCs w:val="20"/>
        </w:rPr>
        <w:t>It’s reasonable to assume that ‘</w:t>
      </w:r>
      <w:r w:rsidR="00ED498C">
        <w:rPr>
          <w:sz w:val="20"/>
          <w:szCs w:val="20"/>
        </w:rPr>
        <w:t>I</w:t>
      </w:r>
      <w:r>
        <w:rPr>
          <w:sz w:val="20"/>
          <w:szCs w:val="20"/>
        </w:rPr>
        <w:t>t’ refers to some special</w:t>
      </w:r>
      <w:r w:rsidR="00ED498C">
        <w:rPr>
          <w:sz w:val="20"/>
          <w:szCs w:val="20"/>
        </w:rPr>
        <w:t xml:space="preserve"> occasion for the promotion of </w:t>
      </w:r>
      <w:r>
        <w:rPr>
          <w:sz w:val="20"/>
          <w:szCs w:val="20"/>
        </w:rPr>
        <w:t>connections and friendships.</w:t>
      </w:r>
    </w:p>
    <w:p w:rsidR="004E3E4B" w:rsidRDefault="004E3E4B" w:rsidP="00684914">
      <w:pPr>
        <w:pStyle w:val="ListParagraph"/>
        <w:tabs>
          <w:tab w:val="left" w:pos="426"/>
        </w:tabs>
        <w:ind w:left="0"/>
        <w:contextualSpacing w:val="0"/>
        <w:jc w:val="both"/>
      </w:pPr>
    </w:p>
    <w:p w:rsidR="004E3E4B" w:rsidRDefault="004E3E4B" w:rsidP="00684914">
      <w:pPr>
        <w:pStyle w:val="ListParagraph"/>
        <w:numPr>
          <w:ilvl w:val="0"/>
          <w:numId w:val="1"/>
        </w:numPr>
        <w:tabs>
          <w:tab w:val="left" w:pos="426"/>
        </w:tabs>
        <w:ind w:left="0" w:firstLine="0"/>
        <w:contextualSpacing w:val="0"/>
        <w:jc w:val="both"/>
      </w:pPr>
      <w:r>
        <w:t>Everyone</w:t>
      </w:r>
      <w:r w:rsidR="00F10150">
        <w:t>, and especially every one of us Australians, wants to respect</w:t>
      </w:r>
      <w:r>
        <w:t xml:space="preserve"> you</w:t>
      </w:r>
      <w:r w:rsidR="00F10150">
        <w:t>.</w:t>
      </w:r>
    </w:p>
    <w:p w:rsidR="00F10150" w:rsidRDefault="00CB582F" w:rsidP="00983E60">
      <w:pPr>
        <w:pStyle w:val="ListParagraph"/>
        <w:tabs>
          <w:tab w:val="left" w:pos="426"/>
        </w:tabs>
        <w:spacing w:before="60"/>
        <w:ind w:left="1440"/>
        <w:contextualSpacing w:val="0"/>
        <w:jc w:val="both"/>
        <w:rPr>
          <w:sz w:val="20"/>
          <w:szCs w:val="20"/>
        </w:rPr>
      </w:pPr>
      <w:r>
        <w:rPr>
          <w:sz w:val="20"/>
          <w:szCs w:val="20"/>
        </w:rPr>
        <w:t xml:space="preserve">‘Everyone’ as subject-locution requires a singular verb, and </w:t>
      </w:r>
      <w:r w:rsidR="00B57139">
        <w:rPr>
          <w:sz w:val="20"/>
          <w:szCs w:val="20"/>
        </w:rPr>
        <w:t xml:space="preserve">the pair </w:t>
      </w:r>
      <w:r>
        <w:rPr>
          <w:sz w:val="20"/>
          <w:szCs w:val="20"/>
        </w:rPr>
        <w:t xml:space="preserve">‘us Australians’ </w:t>
      </w:r>
      <w:r w:rsidR="00B57139">
        <w:rPr>
          <w:sz w:val="20"/>
          <w:szCs w:val="20"/>
        </w:rPr>
        <w:t xml:space="preserve">by itself </w:t>
      </w:r>
      <w:r>
        <w:rPr>
          <w:sz w:val="20"/>
          <w:szCs w:val="20"/>
        </w:rPr>
        <w:t>is doubly awkward in front of such a verb.</w:t>
      </w:r>
    </w:p>
    <w:p w:rsidR="00CB582F" w:rsidRPr="00CB582F" w:rsidRDefault="00CB582F" w:rsidP="00684914">
      <w:pPr>
        <w:pStyle w:val="ListParagraph"/>
        <w:tabs>
          <w:tab w:val="left" w:pos="426"/>
        </w:tabs>
        <w:ind w:left="0"/>
        <w:contextualSpacing w:val="0"/>
        <w:jc w:val="both"/>
        <w:rPr>
          <w:szCs w:val="24"/>
        </w:rPr>
      </w:pPr>
    </w:p>
    <w:p w:rsidR="00F10150" w:rsidRDefault="00F10150" w:rsidP="00ED498C">
      <w:pPr>
        <w:pStyle w:val="ListParagraph"/>
        <w:numPr>
          <w:ilvl w:val="0"/>
          <w:numId w:val="1"/>
        </w:numPr>
        <w:tabs>
          <w:tab w:val="left" w:pos="426"/>
        </w:tabs>
        <w:ind w:left="450" w:hanging="450"/>
        <w:contextualSpacing w:val="0"/>
        <w:jc w:val="both"/>
      </w:pPr>
      <w:r>
        <w:t>Did he really insist that expert help had to be available last month via either a hotline or an online chat?</w:t>
      </w:r>
    </w:p>
    <w:p w:rsidR="00F10150" w:rsidRPr="00B17A33" w:rsidRDefault="00CB582F" w:rsidP="00983E60">
      <w:pPr>
        <w:pStyle w:val="ListParagraph"/>
        <w:tabs>
          <w:tab w:val="left" w:pos="426"/>
        </w:tabs>
        <w:spacing w:before="60"/>
        <w:ind w:left="1440"/>
        <w:contextualSpacing w:val="0"/>
        <w:jc w:val="both"/>
        <w:rPr>
          <w:sz w:val="20"/>
          <w:szCs w:val="20"/>
        </w:rPr>
      </w:pPr>
      <w:r>
        <w:rPr>
          <w:sz w:val="20"/>
          <w:szCs w:val="20"/>
        </w:rPr>
        <w:t>One candidate gained credit for removing the inverted commas</w:t>
      </w:r>
      <w:r w:rsidR="00B17A33">
        <w:rPr>
          <w:sz w:val="20"/>
          <w:szCs w:val="20"/>
        </w:rPr>
        <w:t>, as the words put within them are unlikely to have been uttered in just that form, though they might have been.  If the inverted commas are retained, the needed question mark must follow the second pair.</w:t>
      </w:r>
    </w:p>
    <w:p w:rsidR="00CB582F" w:rsidRDefault="00CB582F" w:rsidP="00684914">
      <w:pPr>
        <w:pStyle w:val="ListParagraph"/>
        <w:tabs>
          <w:tab w:val="left" w:pos="426"/>
        </w:tabs>
        <w:ind w:left="0"/>
        <w:contextualSpacing w:val="0"/>
        <w:jc w:val="both"/>
      </w:pPr>
    </w:p>
    <w:p w:rsidR="00F10150" w:rsidRDefault="00F10150" w:rsidP="00ED498C">
      <w:pPr>
        <w:pStyle w:val="ListParagraph"/>
        <w:numPr>
          <w:ilvl w:val="0"/>
          <w:numId w:val="1"/>
        </w:numPr>
        <w:tabs>
          <w:tab w:val="left" w:pos="426"/>
        </w:tabs>
        <w:ind w:left="450" w:hanging="450"/>
        <w:contextualSpacing w:val="0"/>
        <w:jc w:val="both"/>
      </w:pPr>
      <w:r>
        <w:t>Tests have already yielded interesting results: occasional smokers and non-smokers show very different levels of self-control.</w:t>
      </w:r>
    </w:p>
    <w:p w:rsidR="00B17A33" w:rsidRPr="0027553F" w:rsidRDefault="00B17A33" w:rsidP="00983E60">
      <w:pPr>
        <w:pStyle w:val="ListParagraph"/>
        <w:tabs>
          <w:tab w:val="left" w:pos="426"/>
        </w:tabs>
        <w:spacing w:before="60"/>
        <w:ind w:left="1440"/>
        <w:contextualSpacing w:val="0"/>
        <w:jc w:val="both"/>
        <w:rPr>
          <w:sz w:val="20"/>
          <w:szCs w:val="20"/>
        </w:rPr>
      </w:pPr>
      <w:r w:rsidRPr="0027553F">
        <w:rPr>
          <w:sz w:val="20"/>
          <w:szCs w:val="20"/>
        </w:rPr>
        <w:t xml:space="preserve">‘With’ is </w:t>
      </w:r>
      <w:r w:rsidR="008F7237">
        <w:rPr>
          <w:sz w:val="20"/>
          <w:szCs w:val="20"/>
        </w:rPr>
        <w:t xml:space="preserve">rather </w:t>
      </w:r>
      <w:r w:rsidRPr="0027553F">
        <w:rPr>
          <w:sz w:val="20"/>
          <w:szCs w:val="20"/>
        </w:rPr>
        <w:t xml:space="preserve">awkward as compared with a colon and a 3P verb such as ‘show’ </w:t>
      </w:r>
      <w:r w:rsidR="00B57139">
        <w:rPr>
          <w:sz w:val="20"/>
          <w:szCs w:val="20"/>
        </w:rPr>
        <w:t>is here.</w:t>
      </w:r>
    </w:p>
    <w:p w:rsidR="00F10150" w:rsidRDefault="00F10150" w:rsidP="00684914">
      <w:pPr>
        <w:pStyle w:val="ListParagraph"/>
        <w:tabs>
          <w:tab w:val="left" w:pos="426"/>
        </w:tabs>
        <w:ind w:left="0"/>
        <w:contextualSpacing w:val="0"/>
        <w:jc w:val="both"/>
      </w:pPr>
    </w:p>
    <w:p w:rsidR="00F10150" w:rsidRDefault="00F10150" w:rsidP="00ED498C">
      <w:pPr>
        <w:pStyle w:val="ListParagraph"/>
        <w:numPr>
          <w:ilvl w:val="0"/>
          <w:numId w:val="1"/>
        </w:numPr>
        <w:tabs>
          <w:tab w:val="left" w:pos="426"/>
        </w:tabs>
        <w:ind w:left="450" w:hanging="450"/>
        <w:contextualSpacing w:val="0"/>
        <w:jc w:val="both"/>
      </w:pPr>
      <w:r>
        <w:t>I was dumbfounded</w:t>
      </w:r>
      <w:r w:rsidR="00B57139">
        <w:t>/dumfounded</w:t>
      </w:r>
      <w:r>
        <w:t xml:space="preserve"> to hear that he of all people was now seeking to make fewer journeys by car.</w:t>
      </w:r>
    </w:p>
    <w:p w:rsidR="0027553F" w:rsidRPr="0027553F" w:rsidRDefault="0027553F" w:rsidP="00983E60">
      <w:pPr>
        <w:tabs>
          <w:tab w:val="left" w:pos="1440"/>
        </w:tabs>
        <w:spacing w:before="60"/>
        <w:ind w:left="1440"/>
        <w:jc w:val="both"/>
        <w:rPr>
          <w:sz w:val="20"/>
          <w:szCs w:val="20"/>
        </w:rPr>
      </w:pPr>
      <w:r w:rsidRPr="0027553F">
        <w:rPr>
          <w:sz w:val="20"/>
          <w:szCs w:val="20"/>
        </w:rPr>
        <w:t>‘Less’ is used of amounts, ‘fewer’ of numbers of distinct beings or things.</w:t>
      </w:r>
    </w:p>
    <w:p w:rsidR="00F10150" w:rsidRDefault="00F10150" w:rsidP="00684914">
      <w:pPr>
        <w:pStyle w:val="ListParagraph"/>
        <w:numPr>
          <w:ilvl w:val="0"/>
          <w:numId w:val="1"/>
        </w:numPr>
        <w:tabs>
          <w:tab w:val="left" w:pos="426"/>
        </w:tabs>
        <w:ind w:left="0" w:firstLine="0"/>
        <w:contextualSpacing w:val="0"/>
        <w:jc w:val="both"/>
      </w:pPr>
      <w:r>
        <w:lastRenderedPageBreak/>
        <w:t>I agree that there are real difficulties in some of the areas mentioned.</w:t>
      </w:r>
    </w:p>
    <w:p w:rsidR="0027553F" w:rsidRPr="009D569F" w:rsidRDefault="009D569F" w:rsidP="00983E60">
      <w:pPr>
        <w:tabs>
          <w:tab w:val="left" w:pos="426"/>
        </w:tabs>
        <w:spacing w:before="60"/>
        <w:ind w:left="1440"/>
        <w:jc w:val="both"/>
        <w:rPr>
          <w:sz w:val="20"/>
          <w:szCs w:val="20"/>
        </w:rPr>
      </w:pPr>
      <w:r w:rsidRPr="009D569F">
        <w:rPr>
          <w:sz w:val="20"/>
          <w:szCs w:val="20"/>
        </w:rPr>
        <w:t xml:space="preserve">No candidate saw that one does not agree with an issue, </w:t>
      </w:r>
      <w:r>
        <w:rPr>
          <w:sz w:val="20"/>
          <w:szCs w:val="20"/>
        </w:rPr>
        <w:t>but</w:t>
      </w:r>
      <w:r w:rsidR="00983E60">
        <w:rPr>
          <w:sz w:val="20"/>
          <w:szCs w:val="20"/>
        </w:rPr>
        <w:t xml:space="preserve"> rather agrees</w:t>
      </w:r>
      <w:r>
        <w:rPr>
          <w:sz w:val="20"/>
          <w:szCs w:val="20"/>
        </w:rPr>
        <w:t xml:space="preserve">, if that verb is to be used with that overused noun, </w:t>
      </w:r>
      <w:r w:rsidRPr="00983E60">
        <w:rPr>
          <w:b/>
          <w:sz w:val="20"/>
          <w:szCs w:val="20"/>
        </w:rPr>
        <w:t>that there is</w:t>
      </w:r>
      <w:r>
        <w:rPr>
          <w:sz w:val="20"/>
          <w:szCs w:val="20"/>
        </w:rPr>
        <w:t xml:space="preserve"> an issue or (better) a difficulty or problem. </w:t>
      </w:r>
    </w:p>
    <w:p w:rsidR="00F10150" w:rsidRDefault="00F10150" w:rsidP="00684914">
      <w:pPr>
        <w:pStyle w:val="ListParagraph"/>
        <w:tabs>
          <w:tab w:val="left" w:pos="426"/>
        </w:tabs>
        <w:ind w:left="0"/>
        <w:contextualSpacing w:val="0"/>
        <w:jc w:val="both"/>
      </w:pPr>
    </w:p>
    <w:p w:rsidR="00F10150" w:rsidRDefault="007D5D48" w:rsidP="00ED498C">
      <w:pPr>
        <w:pStyle w:val="ListParagraph"/>
        <w:numPr>
          <w:ilvl w:val="0"/>
          <w:numId w:val="1"/>
        </w:numPr>
        <w:tabs>
          <w:tab w:val="left" w:pos="426"/>
        </w:tabs>
        <w:ind w:left="450" w:hanging="450"/>
        <w:contextualSpacing w:val="0"/>
        <w:jc w:val="both"/>
      </w:pPr>
      <w:r>
        <w:t>More than a hundred networks that deal in non-currency transactions have sprung up across the country.</w:t>
      </w:r>
    </w:p>
    <w:p w:rsidR="009D569F" w:rsidRPr="009D569F" w:rsidRDefault="009D569F" w:rsidP="00983E60">
      <w:pPr>
        <w:tabs>
          <w:tab w:val="left" w:pos="426"/>
        </w:tabs>
        <w:spacing w:before="60"/>
        <w:ind w:left="1440"/>
        <w:jc w:val="both"/>
        <w:rPr>
          <w:sz w:val="20"/>
          <w:szCs w:val="20"/>
        </w:rPr>
      </w:pPr>
      <w:r w:rsidRPr="009D569F">
        <w:rPr>
          <w:sz w:val="20"/>
          <w:szCs w:val="20"/>
        </w:rPr>
        <w:t xml:space="preserve">The relative clause could be either an identifying </w:t>
      </w:r>
      <w:r w:rsidR="006F34CA">
        <w:rPr>
          <w:sz w:val="20"/>
          <w:szCs w:val="20"/>
        </w:rPr>
        <w:t xml:space="preserve">one, without commas and preferably with ‘that’, </w:t>
      </w:r>
      <w:r w:rsidRPr="009D569F">
        <w:rPr>
          <w:sz w:val="20"/>
          <w:szCs w:val="20"/>
        </w:rPr>
        <w:t>or a commenting one</w:t>
      </w:r>
      <w:r w:rsidR="006F34CA">
        <w:rPr>
          <w:sz w:val="20"/>
          <w:szCs w:val="20"/>
        </w:rPr>
        <w:t xml:space="preserve"> as it was given.</w:t>
      </w:r>
    </w:p>
    <w:p w:rsidR="007D5D48" w:rsidRDefault="007D5D48" w:rsidP="00684914">
      <w:pPr>
        <w:pStyle w:val="ListParagraph"/>
        <w:tabs>
          <w:tab w:val="left" w:pos="426"/>
        </w:tabs>
        <w:ind w:left="0"/>
        <w:contextualSpacing w:val="0"/>
        <w:jc w:val="both"/>
      </w:pPr>
    </w:p>
    <w:p w:rsidR="007D5D48" w:rsidRDefault="007D5D48" w:rsidP="00684914">
      <w:pPr>
        <w:pStyle w:val="ListParagraph"/>
        <w:numPr>
          <w:ilvl w:val="0"/>
          <w:numId w:val="1"/>
        </w:numPr>
        <w:tabs>
          <w:tab w:val="left" w:pos="426"/>
        </w:tabs>
        <w:ind w:left="0" w:firstLine="0"/>
        <w:contextualSpacing w:val="0"/>
        <w:jc w:val="both"/>
      </w:pPr>
      <w:r>
        <w:t xml:space="preserve">Can you guarantee a large number of people for me </w:t>
      </w:r>
      <w:r w:rsidR="00000FD2">
        <w:t>to talk to in the universities?</w:t>
      </w:r>
    </w:p>
    <w:p w:rsidR="009D569F" w:rsidRPr="009D569F" w:rsidRDefault="009D569F" w:rsidP="00983E60">
      <w:pPr>
        <w:tabs>
          <w:tab w:val="left" w:pos="426"/>
          <w:tab w:val="left" w:pos="1440"/>
        </w:tabs>
        <w:spacing w:before="60"/>
        <w:ind w:left="1440"/>
        <w:jc w:val="both"/>
        <w:rPr>
          <w:sz w:val="20"/>
          <w:szCs w:val="20"/>
        </w:rPr>
      </w:pPr>
      <w:r w:rsidRPr="009D569F">
        <w:rPr>
          <w:sz w:val="20"/>
          <w:szCs w:val="20"/>
        </w:rPr>
        <w:t>‘Amount’ is used for quantities of, e.g., rice, ‘number’ of distinct beings or things.</w:t>
      </w:r>
    </w:p>
    <w:p w:rsidR="007D5D48" w:rsidRDefault="007D5D48" w:rsidP="00983E60">
      <w:pPr>
        <w:pStyle w:val="ListParagraph"/>
        <w:tabs>
          <w:tab w:val="left" w:pos="426"/>
        </w:tabs>
        <w:ind w:left="1440"/>
        <w:contextualSpacing w:val="0"/>
        <w:jc w:val="both"/>
      </w:pPr>
    </w:p>
    <w:p w:rsidR="007D5D48" w:rsidRDefault="007D5D48" w:rsidP="00684914">
      <w:pPr>
        <w:pStyle w:val="ListParagraph"/>
        <w:numPr>
          <w:ilvl w:val="0"/>
          <w:numId w:val="1"/>
        </w:numPr>
        <w:tabs>
          <w:tab w:val="left" w:pos="426"/>
        </w:tabs>
        <w:ind w:left="0" w:firstLine="0"/>
        <w:contextualSpacing w:val="0"/>
        <w:jc w:val="both"/>
      </w:pPr>
      <w:r>
        <w:t>Please do not use this unit unless you have a disability.</w:t>
      </w:r>
    </w:p>
    <w:p w:rsidR="009D569F" w:rsidRPr="009D569F" w:rsidRDefault="009D569F" w:rsidP="00983E60">
      <w:pPr>
        <w:spacing w:before="60"/>
        <w:ind w:left="1440"/>
        <w:jc w:val="both"/>
        <w:rPr>
          <w:sz w:val="20"/>
          <w:szCs w:val="20"/>
        </w:rPr>
      </w:pPr>
      <w:r>
        <w:rPr>
          <w:sz w:val="20"/>
          <w:szCs w:val="20"/>
        </w:rPr>
        <w:t>The noun ‘facility’ was allowed</w:t>
      </w:r>
      <w:r w:rsidR="00C93524">
        <w:rPr>
          <w:sz w:val="20"/>
          <w:szCs w:val="20"/>
        </w:rPr>
        <w:t>, but its repetition is awkward.  The unit</w:t>
      </w:r>
      <w:r w:rsidR="00B57139">
        <w:rPr>
          <w:sz w:val="20"/>
          <w:szCs w:val="20"/>
        </w:rPr>
        <w:t>s</w:t>
      </w:r>
      <w:r w:rsidR="00C93524">
        <w:rPr>
          <w:sz w:val="20"/>
          <w:szCs w:val="20"/>
        </w:rPr>
        <w:t>, room</w:t>
      </w:r>
      <w:r w:rsidR="00B57139">
        <w:rPr>
          <w:sz w:val="20"/>
          <w:szCs w:val="20"/>
        </w:rPr>
        <w:t>s</w:t>
      </w:r>
      <w:r w:rsidR="00C93524">
        <w:rPr>
          <w:sz w:val="20"/>
          <w:szCs w:val="20"/>
        </w:rPr>
        <w:t xml:space="preserve"> or facilit</w:t>
      </w:r>
      <w:r w:rsidR="00B57139">
        <w:rPr>
          <w:sz w:val="20"/>
          <w:szCs w:val="20"/>
        </w:rPr>
        <w:t xml:space="preserve">ies </w:t>
      </w:r>
      <w:r w:rsidR="00C93524">
        <w:rPr>
          <w:sz w:val="20"/>
          <w:szCs w:val="20"/>
        </w:rPr>
        <w:t xml:space="preserve">for the use of the able-bodied </w:t>
      </w:r>
      <w:r w:rsidR="00B57139">
        <w:rPr>
          <w:sz w:val="20"/>
          <w:szCs w:val="20"/>
        </w:rPr>
        <w:t>are not themselves</w:t>
      </w:r>
      <w:r w:rsidR="00C93524">
        <w:rPr>
          <w:sz w:val="20"/>
          <w:szCs w:val="20"/>
        </w:rPr>
        <w:t xml:space="preserve"> able-bodied. </w:t>
      </w:r>
    </w:p>
    <w:p w:rsidR="007D5D48" w:rsidRDefault="007D5D48" w:rsidP="00684914">
      <w:pPr>
        <w:pStyle w:val="ListParagraph"/>
        <w:tabs>
          <w:tab w:val="left" w:pos="426"/>
        </w:tabs>
        <w:ind w:left="0"/>
        <w:contextualSpacing w:val="0"/>
        <w:jc w:val="both"/>
      </w:pPr>
    </w:p>
    <w:p w:rsidR="007D5D48" w:rsidRDefault="007D5D48" w:rsidP="00684914">
      <w:pPr>
        <w:pStyle w:val="ListParagraph"/>
        <w:numPr>
          <w:ilvl w:val="0"/>
          <w:numId w:val="1"/>
        </w:numPr>
        <w:tabs>
          <w:tab w:val="left" w:pos="426"/>
        </w:tabs>
        <w:ind w:left="0" w:firstLine="0"/>
        <w:contextualSpacing w:val="0"/>
        <w:jc w:val="both"/>
      </w:pPr>
      <w:r>
        <w:t>Correct.</w:t>
      </w:r>
    </w:p>
    <w:p w:rsidR="007D5D48" w:rsidRDefault="007D5D48" w:rsidP="00684914">
      <w:pPr>
        <w:pStyle w:val="ListParagraph"/>
        <w:tabs>
          <w:tab w:val="left" w:pos="426"/>
        </w:tabs>
        <w:ind w:left="0"/>
        <w:contextualSpacing w:val="0"/>
        <w:jc w:val="both"/>
      </w:pPr>
    </w:p>
    <w:p w:rsidR="007D5D48" w:rsidRDefault="007D5D48" w:rsidP="00ED498C">
      <w:pPr>
        <w:pStyle w:val="ListParagraph"/>
        <w:numPr>
          <w:ilvl w:val="0"/>
          <w:numId w:val="1"/>
        </w:numPr>
        <w:tabs>
          <w:tab w:val="left" w:pos="426"/>
        </w:tabs>
        <w:ind w:left="450" w:hanging="450"/>
        <w:contextualSpacing w:val="0"/>
        <w:jc w:val="both"/>
      </w:pPr>
      <w:r>
        <w:t>We are seeking</w:t>
      </w:r>
      <w:r w:rsidR="00C93524">
        <w:t>/</w:t>
      </w:r>
      <w:r w:rsidR="00ED498C">
        <w:t xml:space="preserve">We </w:t>
      </w:r>
      <w:r w:rsidR="00C93524">
        <w:t>desire to appoint</w:t>
      </w:r>
      <w:r>
        <w:t xml:space="preserve"> a second-in-command/2IC: </w:t>
      </w:r>
      <w:r w:rsidR="00000FD2">
        <w:t>please inquire/enquire within.</w:t>
      </w:r>
    </w:p>
    <w:p w:rsidR="00C93524" w:rsidRPr="00C93524" w:rsidRDefault="00C93524" w:rsidP="00983E60">
      <w:pPr>
        <w:pStyle w:val="ListParagraph"/>
        <w:spacing w:before="60"/>
        <w:ind w:left="1440"/>
        <w:contextualSpacing w:val="0"/>
        <w:rPr>
          <w:sz w:val="20"/>
          <w:szCs w:val="20"/>
        </w:rPr>
      </w:pPr>
      <w:r w:rsidRPr="00C93524">
        <w:rPr>
          <w:sz w:val="20"/>
          <w:szCs w:val="20"/>
        </w:rPr>
        <w:t>‘Recruit’ is not an apt verb when only one position is to be filled.</w:t>
      </w:r>
    </w:p>
    <w:p w:rsidR="007D5D48" w:rsidRDefault="007D5D48" w:rsidP="00684914">
      <w:pPr>
        <w:pStyle w:val="ListParagraph"/>
        <w:tabs>
          <w:tab w:val="left" w:pos="426"/>
        </w:tabs>
        <w:ind w:left="0"/>
        <w:contextualSpacing w:val="0"/>
        <w:jc w:val="both"/>
      </w:pPr>
    </w:p>
    <w:p w:rsidR="007D5D48" w:rsidRDefault="007D5D48" w:rsidP="00ED498C">
      <w:pPr>
        <w:pStyle w:val="ListParagraph"/>
        <w:numPr>
          <w:ilvl w:val="0"/>
          <w:numId w:val="1"/>
        </w:numPr>
        <w:tabs>
          <w:tab w:val="left" w:pos="426"/>
        </w:tabs>
        <w:ind w:left="450" w:hanging="450"/>
        <w:contextualSpacing w:val="0"/>
        <w:jc w:val="both"/>
      </w:pPr>
      <w:r>
        <w:t>Should the one and only crit</w:t>
      </w:r>
      <w:r w:rsidR="00000FD2">
        <w:t>erion</w:t>
      </w:r>
      <w:r>
        <w:t xml:space="preserve"> be customer satisfaction, </w:t>
      </w:r>
      <w:r w:rsidR="00000FD2">
        <w:t>or are we sometimes to take other factors into account?</w:t>
      </w:r>
    </w:p>
    <w:p w:rsidR="00EF4626" w:rsidRPr="00C93524" w:rsidRDefault="006F34CA" w:rsidP="00F53A5B">
      <w:pPr>
        <w:pStyle w:val="ListParagraph"/>
        <w:spacing w:before="60"/>
        <w:ind w:left="1440"/>
        <w:contextualSpacing w:val="0"/>
        <w:jc w:val="both"/>
        <w:rPr>
          <w:sz w:val="20"/>
          <w:szCs w:val="20"/>
        </w:rPr>
      </w:pPr>
      <w:r>
        <w:rPr>
          <w:sz w:val="20"/>
          <w:szCs w:val="20"/>
        </w:rPr>
        <w:t xml:space="preserve">Only one of the four candidates was familiar with the singular </w:t>
      </w:r>
      <w:r w:rsidR="00684914">
        <w:rPr>
          <w:sz w:val="20"/>
          <w:szCs w:val="20"/>
        </w:rPr>
        <w:t xml:space="preserve">form of the </w:t>
      </w:r>
      <w:r>
        <w:rPr>
          <w:sz w:val="20"/>
          <w:szCs w:val="20"/>
        </w:rPr>
        <w:t>Greek-derived noun</w:t>
      </w:r>
      <w:r w:rsidR="00684914">
        <w:rPr>
          <w:sz w:val="20"/>
          <w:szCs w:val="20"/>
        </w:rPr>
        <w:t xml:space="preserve"> whose plural is </w:t>
      </w:r>
      <w:r>
        <w:rPr>
          <w:sz w:val="20"/>
          <w:szCs w:val="20"/>
        </w:rPr>
        <w:t>‘criteri</w:t>
      </w:r>
      <w:r w:rsidR="00684914">
        <w:rPr>
          <w:sz w:val="20"/>
          <w:szCs w:val="20"/>
        </w:rPr>
        <w:t>a</w:t>
      </w:r>
      <w:r>
        <w:rPr>
          <w:sz w:val="20"/>
          <w:szCs w:val="20"/>
        </w:rPr>
        <w:t>’</w:t>
      </w:r>
      <w:r w:rsidR="00684914">
        <w:rPr>
          <w:sz w:val="20"/>
          <w:szCs w:val="20"/>
        </w:rPr>
        <w:t xml:space="preserve">. </w:t>
      </w:r>
      <w:r>
        <w:rPr>
          <w:sz w:val="20"/>
          <w:szCs w:val="20"/>
        </w:rPr>
        <w:t xml:space="preserve"> (Compare ‘phenomenon’ and ‘phenomena’.)</w:t>
      </w:r>
    </w:p>
    <w:p w:rsidR="00EF4626" w:rsidRDefault="00EF4626" w:rsidP="00F53A5B">
      <w:pPr>
        <w:tabs>
          <w:tab w:val="left" w:pos="426"/>
        </w:tabs>
        <w:ind w:left="1440"/>
        <w:jc w:val="both"/>
      </w:pPr>
    </w:p>
    <w:p w:rsidR="00EF4626" w:rsidRDefault="00EF4626" w:rsidP="00684914">
      <w:pPr>
        <w:tabs>
          <w:tab w:val="left" w:pos="426"/>
        </w:tabs>
      </w:pPr>
    </w:p>
    <w:p w:rsidR="00EF4626" w:rsidRDefault="00EF4626" w:rsidP="00684914">
      <w:pPr>
        <w:tabs>
          <w:tab w:val="left" w:pos="426"/>
        </w:tabs>
      </w:pPr>
    </w:p>
    <w:p w:rsidR="00B57139" w:rsidRDefault="00B57139" w:rsidP="00684914">
      <w:pPr>
        <w:tabs>
          <w:tab w:val="left" w:pos="426"/>
        </w:tabs>
      </w:pPr>
    </w:p>
    <w:p w:rsidR="00EF4626" w:rsidRPr="00983E60" w:rsidRDefault="00983E60" w:rsidP="00684914">
      <w:pPr>
        <w:rPr>
          <w:b/>
        </w:rPr>
      </w:pPr>
      <w:r w:rsidRPr="00983E60">
        <w:rPr>
          <w:b/>
        </w:rPr>
        <w:t>Section 2</w:t>
      </w:r>
    </w:p>
    <w:p w:rsidR="00EF4626" w:rsidRDefault="00EF4626" w:rsidP="00684914">
      <w:pPr>
        <w:tabs>
          <w:tab w:val="left" w:pos="426"/>
        </w:tabs>
      </w:pPr>
    </w:p>
    <w:p w:rsidR="00983E60" w:rsidRDefault="00983E60" w:rsidP="00684914">
      <w:pPr>
        <w:tabs>
          <w:tab w:val="left" w:pos="426"/>
        </w:tabs>
      </w:pPr>
      <w:r>
        <w:t xml:space="preserve">One candidate </w:t>
      </w:r>
      <w:r w:rsidR="002B149B">
        <w:t>received</w:t>
      </w:r>
      <w:r>
        <w:t xml:space="preserve"> AB</w:t>
      </w:r>
      <w:r w:rsidR="002B149B">
        <w:t xml:space="preserve">, two a </w:t>
      </w:r>
      <w:r>
        <w:t>middle B, and one Just below C.</w:t>
      </w:r>
    </w:p>
    <w:p w:rsidR="00983E60" w:rsidRDefault="00983E60" w:rsidP="00684914">
      <w:pPr>
        <w:tabs>
          <w:tab w:val="left" w:pos="426"/>
        </w:tabs>
      </w:pPr>
    </w:p>
    <w:p w:rsidR="00EF4626" w:rsidRDefault="00983E60" w:rsidP="00D36F4D">
      <w:pPr>
        <w:tabs>
          <w:tab w:val="left" w:pos="450"/>
          <w:tab w:val="left" w:pos="1080"/>
        </w:tabs>
      </w:pPr>
      <w:r>
        <w:tab/>
        <w:t>A</w:t>
      </w:r>
      <w:r w:rsidR="00EF4626">
        <w:t xml:space="preserve"> proposed version</w:t>
      </w:r>
      <w:r>
        <w:t>:</w:t>
      </w:r>
    </w:p>
    <w:p w:rsidR="00EF4626" w:rsidRDefault="00EF4626" w:rsidP="00684914">
      <w:pPr>
        <w:tabs>
          <w:tab w:val="left" w:pos="426"/>
        </w:tabs>
      </w:pPr>
    </w:p>
    <w:p w:rsidR="00EF4626" w:rsidRDefault="00EF4626" w:rsidP="00F53A5B">
      <w:pPr>
        <w:spacing w:line="276" w:lineRule="auto"/>
        <w:ind w:left="900" w:right="566"/>
        <w:jc w:val="both"/>
        <w:rPr>
          <w:szCs w:val="24"/>
        </w:rPr>
      </w:pPr>
      <w:r>
        <w:rPr>
          <w:szCs w:val="24"/>
        </w:rPr>
        <w:t>Forty-five years ago one student told another she never read the books lecturers recommended: “It only confuses you.”  About the same time two lecturers in one session put different views concerning Kant’s ethics.  At the end two law students came to one of them.  One said: “If you two don’t agree, what are we students supposed to say?”.  Scorn is misplaced here, but criticism of senior secondary education is not.  Students need to be shown</w:t>
      </w:r>
      <w:r w:rsidR="003664F6">
        <w:rPr>
          <w:szCs w:val="24"/>
        </w:rPr>
        <w:t>,</w:t>
      </w:r>
      <w:r>
        <w:rPr>
          <w:szCs w:val="24"/>
        </w:rPr>
        <w:t xml:space="preserve"> in writing</w:t>
      </w:r>
      <w:r w:rsidR="003664F6">
        <w:rPr>
          <w:szCs w:val="24"/>
        </w:rPr>
        <w:t>,</w:t>
      </w:r>
      <w:r>
        <w:rPr>
          <w:szCs w:val="24"/>
        </w:rPr>
        <w:t xml:space="preserve"> how to deal fairly with conflicting opinions.  They need to work up to becoming capable of dealing with both halves of questions requiring them to present and to discuss what an author says in a particular place.  A good beginning?  To be required to provide three things: a summary of a passage (fairly simple) arguing for some view; a presentation of at least two reasons someone might give for disagreeing; comments of the writer’s own on those reasons and the view itself.</w:t>
      </w:r>
    </w:p>
    <w:p w:rsidR="00EF4626" w:rsidRPr="00FF357B" w:rsidRDefault="00F53A5B" w:rsidP="00D36F4D">
      <w:pPr>
        <w:ind w:right="26" w:firstLine="360"/>
        <w:jc w:val="both"/>
        <w:rPr>
          <w:szCs w:val="24"/>
        </w:rPr>
      </w:pPr>
      <w:r w:rsidRPr="00FF357B">
        <w:rPr>
          <w:szCs w:val="24"/>
        </w:rPr>
        <w:lastRenderedPageBreak/>
        <w:t>Only one candidate realized that the word ‘requiring’ (here a present participle) identified the kinds of questions concerned and so should have no comma before it.  There were various ways of punctuating the se</w:t>
      </w:r>
      <w:r w:rsidR="00C53F0A">
        <w:rPr>
          <w:szCs w:val="24"/>
        </w:rPr>
        <w:t>t of words ‘a good beginning to be required’: o</w:t>
      </w:r>
      <w:r w:rsidRPr="00FF357B">
        <w:rPr>
          <w:szCs w:val="24"/>
        </w:rPr>
        <w:t>ne could put a question mark after ‘beginning’, or a colon, or a dash</w:t>
      </w:r>
      <w:r w:rsidR="00C53F0A">
        <w:rPr>
          <w:szCs w:val="24"/>
        </w:rPr>
        <w:t xml:space="preserve">, or use </w:t>
      </w:r>
      <w:r w:rsidR="00D36F4D" w:rsidRPr="00FF357B">
        <w:rPr>
          <w:szCs w:val="24"/>
        </w:rPr>
        <w:t xml:space="preserve">a comma after ‘required’.  Because of ‘three things’, it is better to have no comma after ‘those reasons’.  (To go beyond </w:t>
      </w:r>
      <w:r w:rsidR="0062660B">
        <w:rPr>
          <w:szCs w:val="24"/>
        </w:rPr>
        <w:t>the scope of the section</w:t>
      </w:r>
      <w:r w:rsidR="00D36F4D" w:rsidRPr="00FF357B">
        <w:rPr>
          <w:szCs w:val="24"/>
        </w:rPr>
        <w:t xml:space="preserve">, the content of the passage would </w:t>
      </w:r>
      <w:r w:rsidR="0062660B">
        <w:rPr>
          <w:szCs w:val="24"/>
        </w:rPr>
        <w:t>be better</w:t>
      </w:r>
      <w:r w:rsidR="00D36F4D" w:rsidRPr="00FF357B">
        <w:rPr>
          <w:szCs w:val="24"/>
        </w:rPr>
        <w:t xml:space="preserve"> if it had ‘each set of reasons’ instead of ‘those reasons’.)</w:t>
      </w:r>
    </w:p>
    <w:p w:rsidR="00FD1F77" w:rsidRPr="00FF357B" w:rsidRDefault="00FD1F77" w:rsidP="00D36F4D">
      <w:pPr>
        <w:tabs>
          <w:tab w:val="left" w:pos="360"/>
        </w:tabs>
        <w:ind w:right="1088"/>
        <w:rPr>
          <w:szCs w:val="24"/>
        </w:rPr>
      </w:pPr>
      <w:r w:rsidRPr="00FF357B">
        <w:rPr>
          <w:szCs w:val="24"/>
        </w:rPr>
        <w:tab/>
      </w:r>
    </w:p>
    <w:p w:rsidR="00524306" w:rsidRDefault="00D36F4D" w:rsidP="00D149C4">
      <w:pPr>
        <w:tabs>
          <w:tab w:val="left" w:pos="360"/>
        </w:tabs>
        <w:ind w:right="26" w:firstLine="360"/>
        <w:jc w:val="both"/>
        <w:rPr>
          <w:szCs w:val="24"/>
        </w:rPr>
      </w:pPr>
      <w:r w:rsidRPr="00FF357B">
        <w:rPr>
          <w:szCs w:val="24"/>
        </w:rPr>
        <w:t xml:space="preserve">A group of words suitable for emphasis was ‘how to deal fairly with conflicting opinions’.  From that group one candidate took </w:t>
      </w:r>
      <w:r w:rsidR="00D149C4" w:rsidRPr="00FF357B">
        <w:rPr>
          <w:szCs w:val="24"/>
        </w:rPr>
        <w:t xml:space="preserve">‘fairly’ and another ‘conflicting opinions’.  A third chose ‘three things’, </w:t>
      </w:r>
      <w:r w:rsidR="00FA36B8">
        <w:rPr>
          <w:szCs w:val="24"/>
        </w:rPr>
        <w:t>and so</w:t>
      </w:r>
      <w:r w:rsidR="00D149C4" w:rsidRPr="00FF357B">
        <w:rPr>
          <w:szCs w:val="24"/>
        </w:rPr>
        <w:t xml:space="preserve"> gave undue emphasis to details of the method.  The other took ‘If you two don’t agree’, but th</w:t>
      </w:r>
      <w:r w:rsidR="00FA36B8">
        <w:rPr>
          <w:szCs w:val="24"/>
        </w:rPr>
        <w:t>ose words were not part of “the account of what students need”.</w:t>
      </w:r>
    </w:p>
    <w:p w:rsidR="00FA36B8" w:rsidRDefault="00FA36B8" w:rsidP="00D149C4">
      <w:pPr>
        <w:tabs>
          <w:tab w:val="left" w:pos="360"/>
        </w:tabs>
        <w:ind w:right="26" w:firstLine="360"/>
        <w:jc w:val="both"/>
        <w:rPr>
          <w:sz w:val="20"/>
          <w:szCs w:val="20"/>
        </w:rPr>
      </w:pPr>
    </w:p>
    <w:p w:rsidR="00524306" w:rsidRDefault="00524306" w:rsidP="00D149C4">
      <w:pPr>
        <w:tabs>
          <w:tab w:val="left" w:pos="360"/>
        </w:tabs>
        <w:ind w:right="26" w:firstLine="360"/>
        <w:jc w:val="both"/>
        <w:rPr>
          <w:sz w:val="20"/>
          <w:szCs w:val="20"/>
        </w:rPr>
      </w:pPr>
    </w:p>
    <w:p w:rsidR="00524306" w:rsidRDefault="00524306" w:rsidP="00D149C4">
      <w:pPr>
        <w:tabs>
          <w:tab w:val="left" w:pos="360"/>
        </w:tabs>
        <w:ind w:right="26" w:firstLine="360"/>
        <w:jc w:val="both"/>
        <w:rPr>
          <w:sz w:val="20"/>
          <w:szCs w:val="20"/>
        </w:rPr>
      </w:pPr>
    </w:p>
    <w:p w:rsidR="00524306" w:rsidRDefault="00524306" w:rsidP="00524306">
      <w:pPr>
        <w:tabs>
          <w:tab w:val="left" w:pos="360"/>
        </w:tabs>
        <w:ind w:right="26"/>
        <w:jc w:val="both"/>
        <w:rPr>
          <w:b/>
          <w:szCs w:val="24"/>
        </w:rPr>
      </w:pPr>
      <w:r w:rsidRPr="00524306">
        <w:rPr>
          <w:b/>
          <w:szCs w:val="24"/>
        </w:rPr>
        <w:t>Section 3</w:t>
      </w:r>
    </w:p>
    <w:p w:rsidR="00524306" w:rsidRPr="00524306" w:rsidRDefault="00524306" w:rsidP="00524306">
      <w:pPr>
        <w:tabs>
          <w:tab w:val="left" w:pos="360"/>
        </w:tabs>
        <w:ind w:right="26"/>
        <w:jc w:val="both"/>
        <w:rPr>
          <w:szCs w:val="24"/>
        </w:rPr>
      </w:pPr>
    </w:p>
    <w:p w:rsidR="00524306" w:rsidRDefault="00062174" w:rsidP="00524306">
      <w:pPr>
        <w:tabs>
          <w:tab w:val="left" w:pos="360"/>
        </w:tabs>
        <w:ind w:right="26"/>
        <w:jc w:val="both"/>
        <w:rPr>
          <w:szCs w:val="24"/>
        </w:rPr>
      </w:pPr>
      <w:r>
        <w:rPr>
          <w:szCs w:val="24"/>
        </w:rPr>
        <w:t xml:space="preserve">Two candidates </w:t>
      </w:r>
      <w:r w:rsidR="002B149B">
        <w:rPr>
          <w:szCs w:val="24"/>
        </w:rPr>
        <w:t>were awarded</w:t>
      </w:r>
      <w:r>
        <w:rPr>
          <w:szCs w:val="24"/>
        </w:rPr>
        <w:t xml:space="preserve"> </w:t>
      </w:r>
      <w:r w:rsidR="002B149B">
        <w:rPr>
          <w:szCs w:val="24"/>
        </w:rPr>
        <w:t>B+</w:t>
      </w:r>
      <w:r>
        <w:rPr>
          <w:szCs w:val="24"/>
        </w:rPr>
        <w:t xml:space="preserve"> and two a middle B.  </w:t>
      </w:r>
      <w:r w:rsidR="00524306">
        <w:rPr>
          <w:szCs w:val="24"/>
        </w:rPr>
        <w:t xml:space="preserve">The passage was quite difficult and the set tasks not easy.  As always, it was vital to understand each task.  For example, the </w:t>
      </w:r>
      <w:r w:rsidR="00992EEB">
        <w:rPr>
          <w:szCs w:val="24"/>
        </w:rPr>
        <w:t>last used the plural noun ‘obstacles’, and so it could not be enough to specify just George W.</w:t>
      </w:r>
      <w:r w:rsidR="002A63AA">
        <w:rPr>
          <w:szCs w:val="24"/>
        </w:rPr>
        <w:t xml:space="preserve"> </w:t>
      </w:r>
      <w:r w:rsidR="008B41AD">
        <w:rPr>
          <w:szCs w:val="24"/>
        </w:rPr>
        <w:t xml:space="preserve"> </w:t>
      </w:r>
      <w:r w:rsidR="00992EEB">
        <w:rPr>
          <w:szCs w:val="24"/>
        </w:rPr>
        <w:t xml:space="preserve">Bush’s Act </w:t>
      </w:r>
      <w:r w:rsidR="00992EEB" w:rsidRPr="00992EEB">
        <w:rPr>
          <w:i/>
          <w:szCs w:val="24"/>
        </w:rPr>
        <w:t>No Child Left Behind</w:t>
      </w:r>
      <w:r w:rsidR="00992EEB">
        <w:rPr>
          <w:szCs w:val="24"/>
        </w:rPr>
        <w:t>.  (The person who did so did not explain in what ways it had been detrimental to “serve the collective whole of students”.</w:t>
      </w:r>
      <w:r w:rsidR="00C53F0A">
        <w:rPr>
          <w:szCs w:val="24"/>
        </w:rPr>
        <w:t>)</w:t>
      </w:r>
      <w:r w:rsidR="00992EEB">
        <w:rPr>
          <w:szCs w:val="24"/>
        </w:rPr>
        <w:t xml:space="preserve">  The </w:t>
      </w:r>
      <w:r w:rsidR="00524306" w:rsidRPr="00992EEB">
        <w:rPr>
          <w:szCs w:val="24"/>
        </w:rPr>
        <w:t>first</w:t>
      </w:r>
      <w:r w:rsidR="00524306">
        <w:rPr>
          <w:szCs w:val="24"/>
        </w:rPr>
        <w:t xml:space="preserve"> </w:t>
      </w:r>
      <w:r w:rsidR="00992EEB">
        <w:rPr>
          <w:szCs w:val="24"/>
        </w:rPr>
        <w:t xml:space="preserve">task </w:t>
      </w:r>
      <w:r w:rsidR="00524306">
        <w:rPr>
          <w:szCs w:val="24"/>
        </w:rPr>
        <w:t xml:space="preserve">required attention to </w:t>
      </w:r>
      <w:r w:rsidR="00C53F0A">
        <w:rPr>
          <w:szCs w:val="24"/>
        </w:rPr>
        <w:t>the set of words ‘</w:t>
      </w:r>
      <w:r w:rsidR="00524306">
        <w:rPr>
          <w:szCs w:val="24"/>
        </w:rPr>
        <w:t xml:space="preserve">seeing things not simply from his own side but as a whole’.  </w:t>
      </w:r>
      <w:r w:rsidR="0032034B">
        <w:rPr>
          <w:szCs w:val="24"/>
        </w:rPr>
        <w:t>One candidate drew from that the unacceptable phrase ‘seeing the issue from the whole side’, and suggested the word ‘curious’ as a replacement for ‘disinterested’.  Another did better with ‘neutral and fair’.  A third, noting that the noun was ‘endeavour’, did best with ‘selfless’.  ‘Impartial’ is a synonym, and ‘objective’ close to one.</w:t>
      </w:r>
    </w:p>
    <w:p w:rsidR="0032034B" w:rsidRDefault="0032034B" w:rsidP="00524306">
      <w:pPr>
        <w:tabs>
          <w:tab w:val="left" w:pos="360"/>
        </w:tabs>
        <w:ind w:right="26"/>
        <w:jc w:val="both"/>
        <w:rPr>
          <w:szCs w:val="24"/>
        </w:rPr>
      </w:pPr>
    </w:p>
    <w:p w:rsidR="0032034B" w:rsidRDefault="0032034B" w:rsidP="00524306">
      <w:pPr>
        <w:tabs>
          <w:tab w:val="left" w:pos="360"/>
        </w:tabs>
        <w:ind w:right="26"/>
        <w:jc w:val="both"/>
        <w:rPr>
          <w:szCs w:val="24"/>
        </w:rPr>
      </w:pPr>
      <w:r>
        <w:rPr>
          <w:szCs w:val="24"/>
        </w:rPr>
        <w:tab/>
        <w:t>There were three elements to replace in the Kantian maxim: one might say “we should always treat human beings as worthy of respect in and for themselves, and not merely as instruments for furthering our own purposes”.</w:t>
      </w:r>
    </w:p>
    <w:p w:rsidR="00FF357B" w:rsidRDefault="00FF357B" w:rsidP="00524306">
      <w:pPr>
        <w:tabs>
          <w:tab w:val="left" w:pos="360"/>
        </w:tabs>
        <w:ind w:right="26"/>
        <w:jc w:val="both"/>
        <w:rPr>
          <w:szCs w:val="24"/>
        </w:rPr>
      </w:pPr>
    </w:p>
    <w:p w:rsidR="00FF357B" w:rsidRDefault="00FF357B" w:rsidP="00524306">
      <w:pPr>
        <w:tabs>
          <w:tab w:val="left" w:pos="360"/>
        </w:tabs>
        <w:ind w:right="26"/>
        <w:jc w:val="both"/>
        <w:rPr>
          <w:szCs w:val="24"/>
        </w:rPr>
      </w:pPr>
      <w:r>
        <w:rPr>
          <w:szCs w:val="24"/>
        </w:rPr>
        <w:tab/>
        <w:t>Communism, Nazism and Fascism are examples from the last hundred years of preoccu-pation with what Gibson calls collective man.  By that expression he presumably means, given his next sentence, large groups of human beings viewed as groups rather than with reference to their individual differences.  Corporations or companies can be viewed as such groups.</w:t>
      </w:r>
      <w:r w:rsidR="00062174">
        <w:rPr>
          <w:szCs w:val="24"/>
        </w:rPr>
        <w:t xml:space="preserve">  A candidate who offered “utilitarianism and conseqentialism” as forms of the “new and rival philosophy” Gibson had in mind did not notice that </w:t>
      </w:r>
      <w:r w:rsidR="00FA36B8">
        <w:rPr>
          <w:szCs w:val="24"/>
        </w:rPr>
        <w:t>Gibson</w:t>
      </w:r>
      <w:r w:rsidR="00062174">
        <w:rPr>
          <w:szCs w:val="24"/>
        </w:rPr>
        <w:t xml:space="preserve"> actually presented utilitarianism here more favourably.</w:t>
      </w:r>
    </w:p>
    <w:p w:rsidR="00062174" w:rsidRDefault="00062174" w:rsidP="00524306">
      <w:pPr>
        <w:tabs>
          <w:tab w:val="left" w:pos="360"/>
        </w:tabs>
        <w:ind w:right="26"/>
        <w:jc w:val="both"/>
        <w:rPr>
          <w:szCs w:val="24"/>
        </w:rPr>
      </w:pPr>
    </w:p>
    <w:p w:rsidR="00062174" w:rsidRDefault="00062174" w:rsidP="00524306">
      <w:pPr>
        <w:tabs>
          <w:tab w:val="left" w:pos="360"/>
        </w:tabs>
        <w:ind w:right="26"/>
        <w:jc w:val="both"/>
        <w:rPr>
          <w:szCs w:val="24"/>
        </w:rPr>
      </w:pPr>
      <w:r>
        <w:rPr>
          <w:szCs w:val="24"/>
        </w:rPr>
        <w:tab/>
        <w:t xml:space="preserve">One candidate saw competitive individualism as </w:t>
      </w:r>
      <w:r w:rsidR="00992EEB">
        <w:rPr>
          <w:szCs w:val="24"/>
        </w:rPr>
        <w:t xml:space="preserve">an obstacle </w:t>
      </w:r>
      <w:r w:rsidR="007F1211">
        <w:rPr>
          <w:szCs w:val="24"/>
        </w:rPr>
        <w:t xml:space="preserve">in the United States </w:t>
      </w:r>
      <w:r w:rsidR="00992EEB">
        <w:rPr>
          <w:szCs w:val="24"/>
        </w:rPr>
        <w:t>to the progress of humanism</w:t>
      </w:r>
      <w:r w:rsidR="007F1211">
        <w:rPr>
          <w:szCs w:val="24"/>
        </w:rPr>
        <w:t xml:space="preserve">.  He </w:t>
      </w:r>
      <w:r w:rsidR="00C53F0A">
        <w:rPr>
          <w:szCs w:val="24"/>
        </w:rPr>
        <w:t xml:space="preserve">appeared not to </w:t>
      </w:r>
      <w:r w:rsidR="007F1211">
        <w:rPr>
          <w:szCs w:val="24"/>
        </w:rPr>
        <w:t>realize that we do not call a respectful attitude a respectable one, and that ‘worthy of respect’ conveys something deeper than ‘respect</w:t>
      </w:r>
      <w:r w:rsidR="003C3BB3">
        <w:rPr>
          <w:szCs w:val="24"/>
        </w:rPr>
        <w:t>able</w:t>
      </w:r>
      <w:r w:rsidR="007F1211">
        <w:rPr>
          <w:szCs w:val="24"/>
        </w:rPr>
        <w:t>’.  Another wrote well about conformism in Chinese education</w:t>
      </w:r>
      <w:r w:rsidR="00275C9B">
        <w:rPr>
          <w:szCs w:val="24"/>
        </w:rPr>
        <w:t>.</w:t>
      </w:r>
    </w:p>
    <w:p w:rsidR="00275C9B" w:rsidRPr="00275C9B" w:rsidRDefault="00275C9B" w:rsidP="0002509F">
      <w:pPr>
        <w:tabs>
          <w:tab w:val="left" w:pos="90"/>
          <w:tab w:val="left" w:pos="360"/>
        </w:tabs>
        <w:spacing w:before="60" w:after="60"/>
        <w:ind w:left="1440" w:right="1109"/>
        <w:jc w:val="both"/>
        <w:rPr>
          <w:sz w:val="20"/>
          <w:szCs w:val="20"/>
        </w:rPr>
      </w:pPr>
      <w:r w:rsidRPr="00275C9B">
        <w:rPr>
          <w:sz w:val="20"/>
          <w:szCs w:val="20"/>
        </w:rPr>
        <w:t>Students are required to live in standard schedules.  They take same courses without any choices of selected courses they want.  Originality and creativity are not respected; personal hopes and private belongings are not respected.</w:t>
      </w:r>
    </w:p>
    <w:p w:rsidR="0032034B" w:rsidRDefault="00275C9B" w:rsidP="00524306">
      <w:pPr>
        <w:tabs>
          <w:tab w:val="left" w:pos="360"/>
        </w:tabs>
        <w:ind w:right="26"/>
        <w:jc w:val="both"/>
        <w:rPr>
          <w:szCs w:val="24"/>
        </w:rPr>
      </w:pPr>
      <w:r>
        <w:rPr>
          <w:szCs w:val="24"/>
        </w:rPr>
        <w:t>The second of those sentences would be better as “They take the same courses without any opportunity to select”, and the second half of the third</w:t>
      </w:r>
      <w:r w:rsidR="003C3BB3">
        <w:rPr>
          <w:szCs w:val="24"/>
        </w:rPr>
        <w:t>, after a comma,</w:t>
      </w:r>
      <w:r>
        <w:rPr>
          <w:szCs w:val="24"/>
        </w:rPr>
        <w:t xml:space="preserve"> as “nor are personal hopes and private belongings”.</w:t>
      </w:r>
    </w:p>
    <w:p w:rsidR="00275C9B" w:rsidRPr="00275C9B" w:rsidRDefault="00275C9B" w:rsidP="00524306">
      <w:pPr>
        <w:tabs>
          <w:tab w:val="left" w:pos="360"/>
        </w:tabs>
        <w:ind w:right="26"/>
        <w:jc w:val="both"/>
        <w:rPr>
          <w:b/>
          <w:szCs w:val="24"/>
        </w:rPr>
      </w:pPr>
      <w:bookmarkStart w:id="0" w:name="_GoBack"/>
      <w:bookmarkEnd w:id="0"/>
      <w:r w:rsidRPr="00275C9B">
        <w:rPr>
          <w:b/>
          <w:szCs w:val="24"/>
        </w:rPr>
        <w:lastRenderedPageBreak/>
        <w:t>Section 4</w:t>
      </w:r>
    </w:p>
    <w:p w:rsidR="0032034B" w:rsidRDefault="0032034B" w:rsidP="00524306">
      <w:pPr>
        <w:tabs>
          <w:tab w:val="left" w:pos="360"/>
        </w:tabs>
        <w:ind w:right="26"/>
        <w:jc w:val="both"/>
        <w:rPr>
          <w:szCs w:val="24"/>
        </w:rPr>
      </w:pPr>
    </w:p>
    <w:p w:rsidR="00275C9B" w:rsidRDefault="00275C9B" w:rsidP="00524306">
      <w:pPr>
        <w:tabs>
          <w:tab w:val="left" w:pos="360"/>
        </w:tabs>
        <w:ind w:right="26"/>
        <w:jc w:val="both"/>
        <w:rPr>
          <w:szCs w:val="24"/>
        </w:rPr>
      </w:pPr>
      <w:r>
        <w:rPr>
          <w:szCs w:val="24"/>
        </w:rPr>
        <w:t>The marks given were B+++, B+, C++, and Below C.</w:t>
      </w:r>
    </w:p>
    <w:p w:rsidR="00275C9B" w:rsidRDefault="00275C9B" w:rsidP="00524306">
      <w:pPr>
        <w:tabs>
          <w:tab w:val="left" w:pos="360"/>
        </w:tabs>
        <w:ind w:right="26"/>
        <w:jc w:val="both"/>
        <w:rPr>
          <w:szCs w:val="24"/>
        </w:rPr>
      </w:pPr>
    </w:p>
    <w:p w:rsidR="00275C9B" w:rsidRDefault="00275C9B" w:rsidP="007855F6">
      <w:pPr>
        <w:ind w:right="26" w:firstLine="360"/>
        <w:jc w:val="both"/>
        <w:rPr>
          <w:szCs w:val="24"/>
        </w:rPr>
      </w:pPr>
      <w:r>
        <w:rPr>
          <w:szCs w:val="24"/>
        </w:rPr>
        <w:t xml:space="preserve">It is wise to take up the suggestion of using such labels </w:t>
      </w:r>
      <w:r w:rsidR="003C3BB3">
        <w:rPr>
          <w:szCs w:val="24"/>
        </w:rPr>
        <w:t xml:space="preserve">for paragraphs </w:t>
      </w:r>
      <w:r>
        <w:rPr>
          <w:szCs w:val="24"/>
        </w:rPr>
        <w:t xml:space="preserve">as ‘P1’, because it helps one to show concisely which </w:t>
      </w:r>
      <w:r w:rsidR="007855F6">
        <w:rPr>
          <w:szCs w:val="24"/>
        </w:rPr>
        <w:t xml:space="preserve">argument one is appraising, with appropriate attention to detail.  A good answer to a task such as the one set here will nearly always </w:t>
      </w:r>
      <w:r w:rsidR="00C650FD" w:rsidRPr="00C650FD">
        <w:rPr>
          <w:b/>
          <w:szCs w:val="24"/>
        </w:rPr>
        <w:t>both</w:t>
      </w:r>
      <w:r w:rsidR="00C650FD">
        <w:rPr>
          <w:szCs w:val="24"/>
        </w:rPr>
        <w:t xml:space="preserve"> </w:t>
      </w:r>
      <w:r w:rsidR="007855F6">
        <w:rPr>
          <w:szCs w:val="24"/>
        </w:rPr>
        <w:t xml:space="preserve">attend to detail (for example, in P3, the supposition that adult or near-adult children would be as keen as some grandparents to live in a “granny flat”) </w:t>
      </w:r>
      <w:r w:rsidR="007855F6" w:rsidRPr="00C650FD">
        <w:rPr>
          <w:b/>
          <w:szCs w:val="24"/>
        </w:rPr>
        <w:t>and</w:t>
      </w:r>
      <w:r w:rsidR="007855F6">
        <w:rPr>
          <w:szCs w:val="24"/>
        </w:rPr>
        <w:t xml:space="preserve"> look for any pervasive defect in the argumentation (in this case, a tendency to go for one overall answer, rather than recognizing that “cities and suburbs” differ in the kinds of expansion of housing that are most desirable</w:t>
      </w:r>
      <w:r w:rsidR="00C650FD">
        <w:rPr>
          <w:szCs w:val="24"/>
        </w:rPr>
        <w:t xml:space="preserve"> in them)</w:t>
      </w:r>
      <w:r w:rsidR="007855F6">
        <w:rPr>
          <w:szCs w:val="24"/>
        </w:rPr>
        <w:t>.</w:t>
      </w:r>
    </w:p>
    <w:p w:rsidR="00C650FD" w:rsidRDefault="00C650FD" w:rsidP="007855F6">
      <w:pPr>
        <w:ind w:right="26" w:firstLine="360"/>
        <w:jc w:val="both"/>
        <w:rPr>
          <w:szCs w:val="24"/>
        </w:rPr>
      </w:pPr>
    </w:p>
    <w:p w:rsidR="0095013E" w:rsidRDefault="00C650FD" w:rsidP="00524306">
      <w:pPr>
        <w:tabs>
          <w:tab w:val="left" w:pos="360"/>
        </w:tabs>
        <w:ind w:right="26"/>
        <w:jc w:val="both"/>
        <w:rPr>
          <w:szCs w:val="24"/>
        </w:rPr>
      </w:pPr>
      <w:r>
        <w:rPr>
          <w:szCs w:val="24"/>
        </w:rPr>
        <w:tab/>
      </w:r>
      <w:r w:rsidR="0095013E">
        <w:rPr>
          <w:szCs w:val="24"/>
        </w:rPr>
        <w:t xml:space="preserve">  </w:t>
      </w:r>
      <w:r w:rsidR="002B1D25">
        <w:rPr>
          <w:szCs w:val="24"/>
        </w:rPr>
        <w:t>In criticizing arguments, one needs to be careful and not cavalier.  One candidate</w:t>
      </w:r>
      <w:r w:rsidR="0095013E">
        <w:rPr>
          <w:szCs w:val="24"/>
        </w:rPr>
        <w:t xml:space="preserve"> </w:t>
      </w:r>
      <w:r w:rsidR="002B1D25">
        <w:rPr>
          <w:szCs w:val="24"/>
        </w:rPr>
        <w:t>said</w:t>
      </w:r>
      <w:r w:rsidR="0095013E">
        <w:rPr>
          <w:szCs w:val="24"/>
        </w:rPr>
        <w:t xml:space="preserve"> that the public garden would not be of the “pocket-handkerchief” size; Jo does not imply that it would</w:t>
      </w:r>
      <w:r w:rsidR="000568A8">
        <w:rPr>
          <w:szCs w:val="24"/>
        </w:rPr>
        <w:t xml:space="preserve">. </w:t>
      </w:r>
      <w:r w:rsidR="0095013E">
        <w:rPr>
          <w:szCs w:val="24"/>
        </w:rPr>
        <w:t xml:space="preserve"> </w:t>
      </w:r>
      <w:r w:rsidR="00FE726B">
        <w:rPr>
          <w:szCs w:val="24"/>
        </w:rPr>
        <w:t>Another</w:t>
      </w:r>
      <w:r w:rsidR="0095013E">
        <w:rPr>
          <w:szCs w:val="24"/>
        </w:rPr>
        <w:t xml:space="preserve"> incautiously criticized Jo</w:t>
      </w:r>
      <w:r>
        <w:rPr>
          <w:szCs w:val="24"/>
        </w:rPr>
        <w:t xml:space="preserve">, whom she wrongly supposed to be a man, </w:t>
      </w:r>
      <w:r w:rsidR="00FA36B8">
        <w:rPr>
          <w:szCs w:val="24"/>
        </w:rPr>
        <w:t xml:space="preserve">for </w:t>
      </w:r>
      <w:r w:rsidR="002B1D25">
        <w:rPr>
          <w:szCs w:val="24"/>
        </w:rPr>
        <w:t xml:space="preserve">incurring </w:t>
      </w:r>
      <w:r w:rsidR="00FA36B8">
        <w:rPr>
          <w:szCs w:val="24"/>
        </w:rPr>
        <w:t xml:space="preserve">self-contradiction </w:t>
      </w:r>
      <w:r w:rsidR="002B1D25">
        <w:rPr>
          <w:szCs w:val="24"/>
        </w:rPr>
        <w:t xml:space="preserve">at the point of expressing recognition of “the value that a </w:t>
      </w:r>
      <w:r w:rsidR="000568A8">
        <w:rPr>
          <w:szCs w:val="24"/>
        </w:rPr>
        <w:t>beauti-</w:t>
      </w:r>
      <w:r w:rsidR="002B1D25">
        <w:rPr>
          <w:szCs w:val="24"/>
        </w:rPr>
        <w:t>ful small garden can have”</w:t>
      </w:r>
      <w:r>
        <w:rPr>
          <w:szCs w:val="24"/>
        </w:rPr>
        <w:t xml:space="preserve">.  </w:t>
      </w:r>
      <w:r w:rsidR="00FA36B8">
        <w:rPr>
          <w:szCs w:val="24"/>
        </w:rPr>
        <w:t xml:space="preserve">One can consistently </w:t>
      </w:r>
      <w:r w:rsidR="002B1D25">
        <w:rPr>
          <w:szCs w:val="24"/>
        </w:rPr>
        <w:t>recognize that value and object to the large private garden.</w:t>
      </w:r>
      <w:r w:rsidR="00FE726B">
        <w:rPr>
          <w:szCs w:val="24"/>
        </w:rPr>
        <w:t xml:space="preserve">  A third rightly criticized Jo for not discussing the advan</w:t>
      </w:r>
      <w:r w:rsidR="00166123">
        <w:rPr>
          <w:szCs w:val="24"/>
        </w:rPr>
        <w:t>tages of such a garden: thus she “fails to account for some major argu</w:t>
      </w:r>
      <w:r w:rsidR="000568A8">
        <w:rPr>
          <w:szCs w:val="24"/>
        </w:rPr>
        <w:t>m</w:t>
      </w:r>
      <w:r w:rsidR="00166123">
        <w:rPr>
          <w:szCs w:val="24"/>
        </w:rPr>
        <w:t>ents against her view</w:t>
      </w:r>
      <w:r w:rsidR="000568A8">
        <w:rPr>
          <w:szCs w:val="24"/>
        </w:rPr>
        <w:t>”.  Why would ‘discuss’ or ‘attend to’ or ‘engage with’ be better than ‘account for’?</w:t>
      </w:r>
    </w:p>
    <w:p w:rsidR="00275C9B" w:rsidRDefault="00275C9B" w:rsidP="00524306">
      <w:pPr>
        <w:tabs>
          <w:tab w:val="left" w:pos="360"/>
        </w:tabs>
        <w:ind w:right="26"/>
        <w:jc w:val="both"/>
        <w:rPr>
          <w:szCs w:val="24"/>
        </w:rPr>
      </w:pPr>
    </w:p>
    <w:p w:rsidR="00275C9B" w:rsidRDefault="00275C9B" w:rsidP="00524306">
      <w:pPr>
        <w:tabs>
          <w:tab w:val="left" w:pos="360"/>
        </w:tabs>
        <w:ind w:right="26"/>
        <w:jc w:val="both"/>
        <w:rPr>
          <w:szCs w:val="24"/>
        </w:rPr>
      </w:pPr>
    </w:p>
    <w:p w:rsidR="003C3BB3" w:rsidRDefault="003C3BB3" w:rsidP="00524306">
      <w:pPr>
        <w:tabs>
          <w:tab w:val="left" w:pos="360"/>
        </w:tabs>
        <w:ind w:right="26"/>
        <w:jc w:val="both"/>
        <w:rPr>
          <w:szCs w:val="24"/>
        </w:rPr>
      </w:pPr>
    </w:p>
    <w:p w:rsidR="00275C9B" w:rsidRPr="00C650FD" w:rsidRDefault="00C650FD" w:rsidP="00524306">
      <w:pPr>
        <w:tabs>
          <w:tab w:val="left" w:pos="360"/>
        </w:tabs>
        <w:ind w:right="26"/>
        <w:jc w:val="both"/>
        <w:rPr>
          <w:b/>
          <w:szCs w:val="24"/>
        </w:rPr>
      </w:pPr>
      <w:r w:rsidRPr="00C650FD">
        <w:rPr>
          <w:b/>
          <w:szCs w:val="24"/>
        </w:rPr>
        <w:t>Section 5</w:t>
      </w:r>
    </w:p>
    <w:p w:rsidR="00C650FD" w:rsidRPr="003C3BB3" w:rsidRDefault="00C650FD" w:rsidP="00524306">
      <w:pPr>
        <w:tabs>
          <w:tab w:val="left" w:pos="360"/>
        </w:tabs>
        <w:ind w:right="26"/>
        <w:jc w:val="both"/>
        <w:rPr>
          <w:sz w:val="16"/>
          <w:szCs w:val="16"/>
        </w:rPr>
      </w:pPr>
    </w:p>
    <w:p w:rsidR="00C650FD" w:rsidRDefault="00C650FD" w:rsidP="00524306">
      <w:pPr>
        <w:tabs>
          <w:tab w:val="left" w:pos="360"/>
        </w:tabs>
        <w:ind w:right="26"/>
        <w:jc w:val="both"/>
        <w:rPr>
          <w:szCs w:val="24"/>
        </w:rPr>
      </w:pPr>
      <w:r>
        <w:rPr>
          <w:szCs w:val="24"/>
        </w:rPr>
        <w:t>Two essays were written on topic M, gaining the marks A</w:t>
      </w:r>
      <w:r w:rsidR="003556EE">
        <w:rPr>
          <w:szCs w:val="24"/>
        </w:rPr>
        <w:t>-- a</w:t>
      </w:r>
      <w:r>
        <w:rPr>
          <w:szCs w:val="24"/>
        </w:rPr>
        <w:t xml:space="preserve">nd B+; one </w:t>
      </w:r>
      <w:r w:rsidR="005D0DAC">
        <w:rPr>
          <w:szCs w:val="24"/>
        </w:rPr>
        <w:t>on R, A--; and one on P, B++.  Each essay provided what was asked for, except that the writer of that on P did not discuss objections.</w:t>
      </w:r>
      <w:r w:rsidR="00882E9C">
        <w:rPr>
          <w:szCs w:val="24"/>
        </w:rPr>
        <w:t xml:space="preserve">  Illustrations were valuable in each case; it would have been better still if candidates had drawn on their own experience.</w:t>
      </w:r>
    </w:p>
    <w:p w:rsidR="00C650FD" w:rsidRDefault="00C650FD" w:rsidP="00524306">
      <w:pPr>
        <w:tabs>
          <w:tab w:val="left" w:pos="360"/>
        </w:tabs>
        <w:ind w:right="26"/>
        <w:jc w:val="both"/>
        <w:rPr>
          <w:szCs w:val="24"/>
        </w:rPr>
      </w:pPr>
    </w:p>
    <w:p w:rsidR="00C650FD" w:rsidRPr="006E5701" w:rsidRDefault="00882E9C" w:rsidP="00524306">
      <w:pPr>
        <w:tabs>
          <w:tab w:val="left" w:pos="360"/>
        </w:tabs>
        <w:ind w:right="26"/>
        <w:jc w:val="both"/>
        <w:rPr>
          <w:szCs w:val="24"/>
        </w:rPr>
      </w:pPr>
      <w:r w:rsidRPr="006E5701">
        <w:rPr>
          <w:szCs w:val="24"/>
        </w:rPr>
        <w:tab/>
        <w:t>T</w:t>
      </w:r>
      <w:r w:rsidR="003C3BB3">
        <w:rPr>
          <w:szCs w:val="24"/>
        </w:rPr>
        <w:t xml:space="preserve">he following errors in syntax </w:t>
      </w:r>
      <w:r w:rsidRPr="006E5701">
        <w:rPr>
          <w:szCs w:val="24"/>
        </w:rPr>
        <w:t>are worth noting</w:t>
      </w:r>
      <w:r w:rsidR="003C3BB3">
        <w:rPr>
          <w:szCs w:val="24"/>
        </w:rPr>
        <w:t xml:space="preserve"> and correcting</w:t>
      </w:r>
      <w:r w:rsidRPr="006E5701">
        <w:rPr>
          <w:szCs w:val="24"/>
        </w:rPr>
        <w:t xml:space="preserve">.  One was the lack of an apostrophe after the first noun in ‘the two teachers disagreeing is the source’.  It is </w:t>
      </w:r>
      <w:r w:rsidRPr="006E5701">
        <w:rPr>
          <w:b/>
          <w:szCs w:val="24"/>
        </w:rPr>
        <w:t xml:space="preserve">their disagreeing </w:t>
      </w:r>
      <w:r w:rsidRPr="006E5701">
        <w:rPr>
          <w:szCs w:val="24"/>
        </w:rPr>
        <w:t xml:space="preserve">(gerund, and so singular) that is the source.  </w:t>
      </w:r>
      <w:r w:rsidR="00B01C91" w:rsidRPr="006E5701">
        <w:rPr>
          <w:szCs w:val="24"/>
        </w:rPr>
        <w:t>I invite readers to c</w:t>
      </w:r>
      <w:r w:rsidR="008F7237">
        <w:rPr>
          <w:szCs w:val="24"/>
        </w:rPr>
        <w:t>orrect errors at the comma and in</w:t>
      </w:r>
      <w:r w:rsidR="00B01C91" w:rsidRPr="006E5701">
        <w:rPr>
          <w:szCs w:val="24"/>
        </w:rPr>
        <w:t xml:space="preserve"> the two sets of words ‘almost have relatively no effect’ and ‘in comparison to if’ in the sentence ‘There can be many other things built in a city to make it expand, large gardens would almost have relatively no effect on the expansion in comparison to if a power plant was built for example</w:t>
      </w:r>
      <w:r w:rsidR="006E5701" w:rsidRPr="006E5701">
        <w:rPr>
          <w:szCs w:val="24"/>
        </w:rPr>
        <w:t xml:space="preserve">.’  </w:t>
      </w:r>
      <w:r w:rsidR="003C3BB3">
        <w:rPr>
          <w:szCs w:val="24"/>
        </w:rPr>
        <w:t xml:space="preserve">Why would </w:t>
      </w:r>
      <w:r w:rsidR="006E5701" w:rsidRPr="006E5701">
        <w:rPr>
          <w:szCs w:val="24"/>
        </w:rPr>
        <w:t>‘</w:t>
      </w:r>
      <w:r w:rsidR="008F7237">
        <w:rPr>
          <w:szCs w:val="24"/>
        </w:rPr>
        <w:t>uses of land</w:t>
      </w:r>
      <w:r w:rsidR="006E5701" w:rsidRPr="006E5701">
        <w:rPr>
          <w:szCs w:val="24"/>
        </w:rPr>
        <w:t xml:space="preserve">’ </w:t>
      </w:r>
      <w:r w:rsidR="00E32742">
        <w:rPr>
          <w:szCs w:val="24"/>
        </w:rPr>
        <w:t>be better there than</w:t>
      </w:r>
      <w:r w:rsidR="006E5701" w:rsidRPr="006E5701">
        <w:rPr>
          <w:szCs w:val="24"/>
        </w:rPr>
        <w:t xml:space="preserve"> ‘</w:t>
      </w:r>
      <w:r w:rsidR="008F7237">
        <w:rPr>
          <w:szCs w:val="24"/>
        </w:rPr>
        <w:t>things built</w:t>
      </w:r>
      <w:r w:rsidR="006E5701" w:rsidRPr="006E5701">
        <w:rPr>
          <w:szCs w:val="24"/>
        </w:rPr>
        <w:t>’</w:t>
      </w:r>
      <w:r w:rsidR="00E32742">
        <w:rPr>
          <w:szCs w:val="24"/>
        </w:rPr>
        <w:t>?</w:t>
      </w:r>
    </w:p>
    <w:p w:rsidR="00C650FD" w:rsidRPr="000568A8" w:rsidRDefault="00C650FD" w:rsidP="00524306">
      <w:pPr>
        <w:tabs>
          <w:tab w:val="left" w:pos="360"/>
        </w:tabs>
        <w:ind w:right="26"/>
        <w:jc w:val="both"/>
        <w:rPr>
          <w:sz w:val="16"/>
          <w:szCs w:val="16"/>
        </w:rPr>
      </w:pPr>
    </w:p>
    <w:p w:rsidR="00C650FD" w:rsidRPr="000568A8" w:rsidRDefault="00C650FD" w:rsidP="00524306">
      <w:pPr>
        <w:tabs>
          <w:tab w:val="left" w:pos="360"/>
        </w:tabs>
        <w:ind w:right="26"/>
        <w:jc w:val="both"/>
        <w:rPr>
          <w:sz w:val="16"/>
          <w:szCs w:val="16"/>
        </w:rPr>
      </w:pPr>
    </w:p>
    <w:p w:rsidR="003C3BB3" w:rsidRPr="000568A8" w:rsidRDefault="003C3BB3" w:rsidP="00524306">
      <w:pPr>
        <w:tabs>
          <w:tab w:val="left" w:pos="360"/>
        </w:tabs>
        <w:ind w:right="26"/>
        <w:jc w:val="both"/>
        <w:rPr>
          <w:sz w:val="16"/>
          <w:szCs w:val="16"/>
        </w:rPr>
      </w:pPr>
    </w:p>
    <w:p w:rsidR="00C650FD" w:rsidRDefault="00B01C91" w:rsidP="00524306">
      <w:pPr>
        <w:tabs>
          <w:tab w:val="left" w:pos="360"/>
        </w:tabs>
        <w:ind w:right="26"/>
        <w:jc w:val="both"/>
        <w:rPr>
          <w:szCs w:val="24"/>
        </w:rPr>
      </w:pPr>
      <w:r>
        <w:rPr>
          <w:szCs w:val="24"/>
        </w:rPr>
        <w:t>SPELLING</w:t>
      </w:r>
    </w:p>
    <w:p w:rsidR="00B01C91" w:rsidRDefault="00B01C91" w:rsidP="00524306">
      <w:pPr>
        <w:tabs>
          <w:tab w:val="left" w:pos="360"/>
        </w:tabs>
        <w:ind w:right="26"/>
        <w:jc w:val="both"/>
        <w:rPr>
          <w:szCs w:val="24"/>
        </w:rPr>
      </w:pPr>
    </w:p>
    <w:p w:rsidR="00B01C91" w:rsidRPr="006E5701" w:rsidRDefault="002B149B" w:rsidP="00524306">
      <w:pPr>
        <w:tabs>
          <w:tab w:val="left" w:pos="360"/>
        </w:tabs>
        <w:ind w:right="26"/>
        <w:jc w:val="both"/>
        <w:rPr>
          <w:szCs w:val="24"/>
        </w:rPr>
      </w:pPr>
      <w:r>
        <w:rPr>
          <w:szCs w:val="24"/>
        </w:rPr>
        <w:t>T</w:t>
      </w:r>
      <w:r w:rsidR="00B01C91" w:rsidRPr="006E5701">
        <w:rPr>
          <w:szCs w:val="24"/>
        </w:rPr>
        <w:t xml:space="preserve">hese spelling errors </w:t>
      </w:r>
      <w:r>
        <w:rPr>
          <w:szCs w:val="24"/>
        </w:rPr>
        <w:t xml:space="preserve">also, from different sections, are offered for correction: </w:t>
      </w:r>
      <w:r w:rsidR="00B01C91" w:rsidRPr="00E32742">
        <w:rPr>
          <w:i/>
          <w:szCs w:val="24"/>
        </w:rPr>
        <w:t>adimire</w:t>
      </w:r>
      <w:r w:rsidR="006E5701" w:rsidRPr="006E5701">
        <w:rPr>
          <w:szCs w:val="24"/>
        </w:rPr>
        <w:t xml:space="preserve">, </w:t>
      </w:r>
      <w:r w:rsidR="009924EC" w:rsidRPr="00E32742">
        <w:rPr>
          <w:i/>
          <w:szCs w:val="24"/>
        </w:rPr>
        <w:t>detramental</w:t>
      </w:r>
      <w:r w:rsidR="009924EC">
        <w:rPr>
          <w:szCs w:val="24"/>
        </w:rPr>
        <w:t xml:space="preserve">, </w:t>
      </w:r>
      <w:r w:rsidR="006E5701" w:rsidRPr="00E32742">
        <w:rPr>
          <w:i/>
          <w:szCs w:val="24"/>
        </w:rPr>
        <w:t>disiplined</w:t>
      </w:r>
      <w:r w:rsidR="006E5701" w:rsidRPr="006E5701">
        <w:rPr>
          <w:szCs w:val="24"/>
        </w:rPr>
        <w:t xml:space="preserve">, </w:t>
      </w:r>
      <w:r w:rsidR="009924EC" w:rsidRPr="00E32742">
        <w:rPr>
          <w:i/>
          <w:szCs w:val="24"/>
        </w:rPr>
        <w:t>elabrated</w:t>
      </w:r>
      <w:r w:rsidR="009924EC">
        <w:rPr>
          <w:szCs w:val="24"/>
        </w:rPr>
        <w:t xml:space="preserve">, </w:t>
      </w:r>
      <w:r w:rsidR="006E5701" w:rsidRPr="00E32742">
        <w:rPr>
          <w:i/>
          <w:szCs w:val="24"/>
        </w:rPr>
        <w:t>enviroments</w:t>
      </w:r>
      <w:r w:rsidR="006E5701" w:rsidRPr="006E5701">
        <w:rPr>
          <w:szCs w:val="24"/>
        </w:rPr>
        <w:t xml:space="preserve">, </w:t>
      </w:r>
      <w:r w:rsidR="006E5701" w:rsidRPr="00E32742">
        <w:rPr>
          <w:i/>
          <w:szCs w:val="24"/>
        </w:rPr>
        <w:t>gardners</w:t>
      </w:r>
      <w:r w:rsidR="006E5701" w:rsidRPr="006E5701">
        <w:rPr>
          <w:szCs w:val="24"/>
        </w:rPr>
        <w:t xml:space="preserve">, </w:t>
      </w:r>
      <w:r w:rsidR="006E5701" w:rsidRPr="00E32742">
        <w:rPr>
          <w:i/>
          <w:szCs w:val="24"/>
        </w:rPr>
        <w:t>guarentee</w:t>
      </w:r>
      <w:r w:rsidR="006E5701" w:rsidRPr="006E5701">
        <w:rPr>
          <w:szCs w:val="24"/>
        </w:rPr>
        <w:t xml:space="preserve">, </w:t>
      </w:r>
      <w:r w:rsidR="009924EC" w:rsidRPr="00E32742">
        <w:rPr>
          <w:i/>
          <w:szCs w:val="24"/>
        </w:rPr>
        <w:t>inherintly</w:t>
      </w:r>
      <w:r w:rsidR="009924EC">
        <w:rPr>
          <w:szCs w:val="24"/>
        </w:rPr>
        <w:t xml:space="preserve">, </w:t>
      </w:r>
      <w:r w:rsidR="006E5701" w:rsidRPr="00E32742">
        <w:rPr>
          <w:i/>
          <w:szCs w:val="24"/>
        </w:rPr>
        <w:t>oportunities</w:t>
      </w:r>
      <w:r w:rsidR="006E5701" w:rsidRPr="006E5701">
        <w:rPr>
          <w:szCs w:val="24"/>
        </w:rPr>
        <w:t xml:space="preserve">, </w:t>
      </w:r>
      <w:r w:rsidR="006E5701" w:rsidRPr="00E32742">
        <w:rPr>
          <w:i/>
          <w:szCs w:val="24"/>
        </w:rPr>
        <w:t>percieved</w:t>
      </w:r>
      <w:r w:rsidR="006E5701" w:rsidRPr="006E5701">
        <w:rPr>
          <w:szCs w:val="24"/>
        </w:rPr>
        <w:t xml:space="preserve">, </w:t>
      </w:r>
      <w:r w:rsidR="006E5701" w:rsidRPr="00E32742">
        <w:rPr>
          <w:i/>
          <w:szCs w:val="24"/>
        </w:rPr>
        <w:t>segway</w:t>
      </w:r>
      <w:r w:rsidR="006E5701" w:rsidRPr="006E5701">
        <w:rPr>
          <w:szCs w:val="24"/>
        </w:rPr>
        <w:t xml:space="preserve">, </w:t>
      </w:r>
      <w:r w:rsidR="006E5701" w:rsidRPr="00E32742">
        <w:rPr>
          <w:i/>
          <w:szCs w:val="24"/>
        </w:rPr>
        <w:t>simaltaneously</w:t>
      </w:r>
      <w:r w:rsidR="006E5701" w:rsidRPr="006E5701">
        <w:rPr>
          <w:szCs w:val="24"/>
        </w:rPr>
        <w:t xml:space="preserve">, </w:t>
      </w:r>
      <w:r w:rsidR="006E5701" w:rsidRPr="00E32742">
        <w:rPr>
          <w:i/>
          <w:szCs w:val="24"/>
        </w:rPr>
        <w:t>suprise</w:t>
      </w:r>
      <w:r w:rsidR="006E5701" w:rsidRPr="006E5701">
        <w:rPr>
          <w:szCs w:val="24"/>
        </w:rPr>
        <w:t xml:space="preserve">, </w:t>
      </w:r>
      <w:r w:rsidR="006E5701" w:rsidRPr="00E32742">
        <w:rPr>
          <w:i/>
          <w:szCs w:val="24"/>
        </w:rPr>
        <w:t>unequiv</w:t>
      </w:r>
      <w:r w:rsidR="0002509F" w:rsidRPr="00E32742">
        <w:rPr>
          <w:i/>
          <w:szCs w:val="24"/>
        </w:rPr>
        <w:t>a</w:t>
      </w:r>
      <w:r w:rsidR="006E5701" w:rsidRPr="00E32742">
        <w:rPr>
          <w:i/>
          <w:szCs w:val="24"/>
        </w:rPr>
        <w:t>cable</w:t>
      </w:r>
      <w:r w:rsidR="006E5701" w:rsidRPr="006E5701">
        <w:rPr>
          <w:szCs w:val="24"/>
        </w:rPr>
        <w:t xml:space="preserve">, </w:t>
      </w:r>
      <w:r w:rsidR="006E5701" w:rsidRPr="00E32742">
        <w:rPr>
          <w:i/>
          <w:szCs w:val="24"/>
        </w:rPr>
        <w:t>unacceptible</w:t>
      </w:r>
      <w:r w:rsidR="006E5701" w:rsidRPr="006E5701">
        <w:rPr>
          <w:szCs w:val="24"/>
        </w:rPr>
        <w:t xml:space="preserve">, </w:t>
      </w:r>
      <w:r w:rsidR="006E5701" w:rsidRPr="00E32742">
        <w:rPr>
          <w:i/>
          <w:szCs w:val="24"/>
        </w:rPr>
        <w:t>undergrade</w:t>
      </w:r>
      <w:r w:rsidR="006E5701" w:rsidRPr="006E5701">
        <w:rPr>
          <w:szCs w:val="24"/>
        </w:rPr>
        <w:t xml:space="preserve">, </w:t>
      </w:r>
      <w:r w:rsidR="006E5701" w:rsidRPr="00E32742">
        <w:rPr>
          <w:i/>
          <w:szCs w:val="24"/>
        </w:rPr>
        <w:t>yeilded</w:t>
      </w:r>
      <w:r w:rsidR="006E5701" w:rsidRPr="006E5701">
        <w:rPr>
          <w:szCs w:val="24"/>
        </w:rPr>
        <w:t>.</w:t>
      </w:r>
      <w:r w:rsidR="00E32742">
        <w:rPr>
          <w:szCs w:val="24"/>
        </w:rPr>
        <w:t xml:space="preserve">  I have learned that </w:t>
      </w:r>
      <w:r w:rsidR="00E32742" w:rsidRPr="00E32742">
        <w:rPr>
          <w:i/>
          <w:szCs w:val="24"/>
        </w:rPr>
        <w:t>dumfounded</w:t>
      </w:r>
      <w:r w:rsidR="00E32742">
        <w:rPr>
          <w:szCs w:val="24"/>
        </w:rPr>
        <w:t xml:space="preserve"> is a variant of </w:t>
      </w:r>
      <w:r w:rsidR="00E32742" w:rsidRPr="00E32742">
        <w:rPr>
          <w:i/>
          <w:szCs w:val="24"/>
        </w:rPr>
        <w:t>dumbfounded</w:t>
      </w:r>
      <w:r w:rsidR="00E32742">
        <w:rPr>
          <w:szCs w:val="24"/>
        </w:rPr>
        <w:t>.</w:t>
      </w:r>
    </w:p>
    <w:p w:rsidR="00B01C91" w:rsidRPr="003C3BB3" w:rsidRDefault="00B01C91" w:rsidP="00524306">
      <w:pPr>
        <w:tabs>
          <w:tab w:val="left" w:pos="360"/>
        </w:tabs>
        <w:ind w:right="26"/>
        <w:jc w:val="both"/>
        <w:rPr>
          <w:sz w:val="16"/>
          <w:szCs w:val="16"/>
        </w:rPr>
      </w:pPr>
    </w:p>
    <w:p w:rsidR="00B01C91" w:rsidRDefault="009924EC" w:rsidP="009924EC">
      <w:pPr>
        <w:tabs>
          <w:tab w:val="left" w:pos="360"/>
        </w:tabs>
        <w:ind w:right="26"/>
        <w:jc w:val="right"/>
        <w:rPr>
          <w:szCs w:val="24"/>
        </w:rPr>
      </w:pPr>
      <w:r>
        <w:rPr>
          <w:szCs w:val="24"/>
        </w:rPr>
        <w:t>John Howes</w:t>
      </w:r>
    </w:p>
    <w:p w:rsidR="00B01C91" w:rsidRDefault="009924EC" w:rsidP="00524306">
      <w:pPr>
        <w:tabs>
          <w:tab w:val="left" w:pos="360"/>
        </w:tabs>
        <w:ind w:right="26"/>
        <w:jc w:val="both"/>
        <w:rPr>
          <w:szCs w:val="24"/>
        </w:rPr>
      </w:pPr>
      <w:r>
        <w:rPr>
          <w:szCs w:val="24"/>
        </w:rPr>
        <w:t>learningguild@gmail.com</w:t>
      </w:r>
    </w:p>
    <w:p w:rsidR="00166123" w:rsidRDefault="009924EC" w:rsidP="00524306">
      <w:pPr>
        <w:tabs>
          <w:tab w:val="left" w:pos="360"/>
        </w:tabs>
        <w:ind w:right="26"/>
        <w:jc w:val="both"/>
        <w:rPr>
          <w:szCs w:val="24"/>
        </w:rPr>
      </w:pPr>
      <w:r>
        <w:rPr>
          <w:szCs w:val="24"/>
        </w:rPr>
        <w:t>learningguild.org.au</w:t>
      </w:r>
    </w:p>
    <w:sectPr w:rsidR="0016612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B02" w:rsidRDefault="001B3B02" w:rsidP="00983E60">
      <w:r>
        <w:separator/>
      </w:r>
    </w:p>
  </w:endnote>
  <w:endnote w:type="continuationSeparator" w:id="0">
    <w:p w:rsidR="001B3B02" w:rsidRDefault="001B3B02" w:rsidP="0098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B02" w:rsidRDefault="001B3B02" w:rsidP="00983E60">
      <w:r>
        <w:separator/>
      </w:r>
    </w:p>
  </w:footnote>
  <w:footnote w:type="continuationSeparator" w:id="0">
    <w:p w:rsidR="001B3B02" w:rsidRDefault="001B3B02" w:rsidP="00983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786508"/>
      <w:docPartObj>
        <w:docPartGallery w:val="Page Numbers (Top of Page)"/>
        <w:docPartUnique/>
      </w:docPartObj>
    </w:sdtPr>
    <w:sdtEndPr>
      <w:rPr>
        <w:noProof/>
      </w:rPr>
    </w:sdtEndPr>
    <w:sdtContent>
      <w:p w:rsidR="00983E60" w:rsidRDefault="00983E60">
        <w:pPr>
          <w:pStyle w:val="Header"/>
          <w:jc w:val="center"/>
        </w:pPr>
        <w:r>
          <w:fldChar w:fldCharType="begin"/>
        </w:r>
        <w:r>
          <w:instrText xml:space="preserve"> PAGE   \* MERGEFORMAT </w:instrText>
        </w:r>
        <w:r>
          <w:fldChar w:fldCharType="separate"/>
        </w:r>
        <w:r w:rsidR="00F3047A">
          <w:rPr>
            <w:noProof/>
          </w:rPr>
          <w:t>1</w:t>
        </w:r>
        <w:r>
          <w:rPr>
            <w:noProof/>
          </w:rPr>
          <w:fldChar w:fldCharType="end"/>
        </w:r>
      </w:p>
    </w:sdtContent>
  </w:sdt>
  <w:p w:rsidR="00983E60" w:rsidRDefault="0098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FC011A"/>
    <w:multiLevelType w:val="hybridMultilevel"/>
    <w:tmpl w:val="828A8F1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E4B"/>
    <w:rsid w:val="00000FD2"/>
    <w:rsid w:val="0002509F"/>
    <w:rsid w:val="000568A8"/>
    <w:rsid w:val="00062174"/>
    <w:rsid w:val="00115577"/>
    <w:rsid w:val="00166123"/>
    <w:rsid w:val="001B3B02"/>
    <w:rsid w:val="00247C91"/>
    <w:rsid w:val="0027553F"/>
    <w:rsid w:val="00275C9B"/>
    <w:rsid w:val="002A63AA"/>
    <w:rsid w:val="002B149B"/>
    <w:rsid w:val="002B1D25"/>
    <w:rsid w:val="0032034B"/>
    <w:rsid w:val="003556EE"/>
    <w:rsid w:val="003664F6"/>
    <w:rsid w:val="003C3BB3"/>
    <w:rsid w:val="00497BAB"/>
    <w:rsid w:val="004E2220"/>
    <w:rsid w:val="004E3E4B"/>
    <w:rsid w:val="00524306"/>
    <w:rsid w:val="005D0DAC"/>
    <w:rsid w:val="005E5166"/>
    <w:rsid w:val="0062660B"/>
    <w:rsid w:val="006460A5"/>
    <w:rsid w:val="00684914"/>
    <w:rsid w:val="006E5701"/>
    <w:rsid w:val="006E641B"/>
    <w:rsid w:val="006F34CA"/>
    <w:rsid w:val="007855F6"/>
    <w:rsid w:val="007D5D48"/>
    <w:rsid w:val="007F1211"/>
    <w:rsid w:val="007F7F5B"/>
    <w:rsid w:val="0084355B"/>
    <w:rsid w:val="00882E9C"/>
    <w:rsid w:val="00894A66"/>
    <w:rsid w:val="008B41AD"/>
    <w:rsid w:val="008F7237"/>
    <w:rsid w:val="0095013E"/>
    <w:rsid w:val="00983E60"/>
    <w:rsid w:val="009924EC"/>
    <w:rsid w:val="00992EEB"/>
    <w:rsid w:val="009D569F"/>
    <w:rsid w:val="00AB1EA9"/>
    <w:rsid w:val="00B01C91"/>
    <w:rsid w:val="00B17A33"/>
    <w:rsid w:val="00B57139"/>
    <w:rsid w:val="00B64772"/>
    <w:rsid w:val="00C53F0A"/>
    <w:rsid w:val="00C61DF7"/>
    <w:rsid w:val="00C650FD"/>
    <w:rsid w:val="00C879AF"/>
    <w:rsid w:val="00C93524"/>
    <w:rsid w:val="00CB582F"/>
    <w:rsid w:val="00D149C4"/>
    <w:rsid w:val="00D36F4D"/>
    <w:rsid w:val="00E20DCB"/>
    <w:rsid w:val="00E32742"/>
    <w:rsid w:val="00ED498C"/>
    <w:rsid w:val="00EF4626"/>
    <w:rsid w:val="00F10150"/>
    <w:rsid w:val="00F3047A"/>
    <w:rsid w:val="00F53A5B"/>
    <w:rsid w:val="00F640D6"/>
    <w:rsid w:val="00F67323"/>
    <w:rsid w:val="00FA36B8"/>
    <w:rsid w:val="00FD1F77"/>
    <w:rsid w:val="00FE726B"/>
    <w:rsid w:val="00FF35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BAEB1C-2DE3-4698-8C35-70BE8854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E4B"/>
    <w:pPr>
      <w:ind w:left="720"/>
      <w:contextualSpacing/>
    </w:pPr>
  </w:style>
  <w:style w:type="paragraph" w:styleId="Header">
    <w:name w:val="header"/>
    <w:basedOn w:val="Normal"/>
    <w:link w:val="HeaderChar"/>
    <w:uiPriority w:val="99"/>
    <w:unhideWhenUsed/>
    <w:rsid w:val="00983E60"/>
    <w:pPr>
      <w:tabs>
        <w:tab w:val="center" w:pos="4513"/>
        <w:tab w:val="right" w:pos="9026"/>
      </w:tabs>
    </w:pPr>
  </w:style>
  <w:style w:type="character" w:customStyle="1" w:styleId="HeaderChar">
    <w:name w:val="Header Char"/>
    <w:basedOn w:val="DefaultParagraphFont"/>
    <w:link w:val="Header"/>
    <w:uiPriority w:val="99"/>
    <w:rsid w:val="00983E60"/>
  </w:style>
  <w:style w:type="paragraph" w:styleId="Footer">
    <w:name w:val="footer"/>
    <w:basedOn w:val="Normal"/>
    <w:link w:val="FooterChar"/>
    <w:uiPriority w:val="99"/>
    <w:unhideWhenUsed/>
    <w:rsid w:val="00983E60"/>
    <w:pPr>
      <w:tabs>
        <w:tab w:val="center" w:pos="4513"/>
        <w:tab w:val="right" w:pos="9026"/>
      </w:tabs>
    </w:pPr>
  </w:style>
  <w:style w:type="character" w:customStyle="1" w:styleId="FooterChar">
    <w:name w:val="Footer Char"/>
    <w:basedOn w:val="DefaultParagraphFont"/>
    <w:link w:val="Footer"/>
    <w:uiPriority w:val="99"/>
    <w:rsid w:val="0098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756</TotalTime>
  <Pages>4</Pages>
  <Words>1662</Words>
  <Characters>9475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Howes</dc:creator>
  <cp:lastModifiedBy>Howes</cp:lastModifiedBy>
  <cp:revision>12</cp:revision>
  <cp:lastPrinted>2016-01-07T10:42:00Z</cp:lastPrinted>
  <dcterms:created xsi:type="dcterms:W3CDTF">2015-10-03T00:44:00Z</dcterms:created>
  <dcterms:modified xsi:type="dcterms:W3CDTF">2016-08-10T05:17:00Z</dcterms:modified>
</cp:coreProperties>
</file>